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8F" w:rsidRDefault="00B2498F" w:rsidP="00B2498F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5715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98F" w:rsidRDefault="00B2498F" w:rsidP="00B2498F">
      <w:pPr>
        <w:rPr>
          <w:sz w:val="20"/>
          <w:szCs w:val="20"/>
        </w:rPr>
      </w:pPr>
    </w:p>
    <w:p w:rsidR="00B2498F" w:rsidRDefault="00B2498F" w:rsidP="00B2498F">
      <w:pPr>
        <w:rPr>
          <w:sz w:val="20"/>
          <w:szCs w:val="20"/>
        </w:rPr>
      </w:pPr>
    </w:p>
    <w:p w:rsidR="00B2498F" w:rsidRDefault="00B2498F" w:rsidP="00B2498F">
      <w:pPr>
        <w:keepNext/>
        <w:keepLines/>
        <w:widowControl w:val="0"/>
        <w:snapToGrid w:val="0"/>
        <w:spacing w:before="144" w:after="72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B2498F" w:rsidRDefault="00B2498F" w:rsidP="007E7C91">
      <w:pPr>
        <w:keepNext/>
        <w:keepLines/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aps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 xml:space="preserve">министерство </w:t>
      </w: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>образования кузбасса</w:t>
      </w: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ПРИКАЗ</w:t>
      </w: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0"/>
        <w:gridCol w:w="2939"/>
        <w:gridCol w:w="553"/>
        <w:gridCol w:w="386"/>
        <w:gridCol w:w="2260"/>
        <w:gridCol w:w="1402"/>
        <w:gridCol w:w="1611"/>
      </w:tblGrid>
      <w:tr w:rsidR="00B2498F" w:rsidTr="00B2498F">
        <w:trPr>
          <w:trHeight w:val="471"/>
        </w:trPr>
        <w:tc>
          <w:tcPr>
            <w:tcW w:w="510" w:type="dxa"/>
            <w:hideMark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От</w:t>
            </w:r>
          </w:p>
        </w:tc>
        <w:tc>
          <w:tcPr>
            <w:tcW w:w="2939" w:type="dxa"/>
            <w:hideMark/>
          </w:tcPr>
          <w:p w:rsidR="00B2498F" w:rsidRDefault="00B2498F" w:rsidP="00BA2F48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«</w:t>
            </w:r>
            <w:r w:rsidR="00CB623E">
              <w:rPr>
                <w:color w:val="000000"/>
                <w:sz w:val="28"/>
                <w:szCs w:val="20"/>
                <w:lang w:eastAsia="en-US"/>
              </w:rPr>
              <w:t>__</w:t>
            </w:r>
            <w:r w:rsidR="001658CB">
              <w:rPr>
                <w:color w:val="000000"/>
                <w:sz w:val="28"/>
                <w:szCs w:val="20"/>
                <w:lang w:eastAsia="en-US"/>
              </w:rPr>
              <w:t xml:space="preserve">» </w:t>
            </w:r>
            <w:r w:rsidR="00CB623E">
              <w:rPr>
                <w:color w:val="000000"/>
                <w:sz w:val="28"/>
                <w:szCs w:val="20"/>
                <w:lang w:eastAsia="en-US"/>
              </w:rPr>
              <w:t>_________</w:t>
            </w:r>
            <w:r w:rsidR="007437F9">
              <w:rPr>
                <w:color w:val="000000"/>
                <w:sz w:val="28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0"/>
                <w:lang w:eastAsia="en-US"/>
              </w:rPr>
              <w:t>202</w:t>
            </w:r>
            <w:r w:rsidR="00BA2F48">
              <w:rPr>
                <w:color w:val="000000"/>
                <w:sz w:val="28"/>
                <w:szCs w:val="20"/>
                <w:lang w:eastAsia="en-US"/>
              </w:rPr>
              <w:t>4</w:t>
            </w:r>
            <w:r>
              <w:rPr>
                <w:color w:val="000000"/>
                <w:sz w:val="28"/>
                <w:szCs w:val="20"/>
                <w:lang w:eastAsia="en-US"/>
              </w:rPr>
              <w:t xml:space="preserve"> г.</w:t>
            </w:r>
          </w:p>
        </w:tc>
        <w:tc>
          <w:tcPr>
            <w:tcW w:w="553" w:type="dxa"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386" w:type="dxa"/>
            <w:hideMark/>
          </w:tcPr>
          <w:p w:rsidR="00B2498F" w:rsidRDefault="00B2498F" w:rsidP="00CB623E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2260" w:type="dxa"/>
            <w:hideMark/>
          </w:tcPr>
          <w:p w:rsidR="00B2498F" w:rsidRDefault="00CB623E" w:rsidP="00CB623E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_</w:t>
            </w:r>
            <w:r w:rsidR="007E7C91">
              <w:rPr>
                <w:color w:val="000000"/>
                <w:sz w:val="28"/>
                <w:szCs w:val="20"/>
                <w:lang w:eastAsia="en-US"/>
              </w:rPr>
              <w:t>_____</w:t>
            </w:r>
            <w:r>
              <w:rPr>
                <w:color w:val="000000"/>
                <w:sz w:val="28"/>
                <w:szCs w:val="20"/>
                <w:lang w:eastAsia="en-US"/>
              </w:rPr>
              <w:t>__</w:t>
            </w:r>
          </w:p>
        </w:tc>
        <w:tc>
          <w:tcPr>
            <w:tcW w:w="1402" w:type="dxa"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1611" w:type="dxa"/>
            <w:hideMark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г. Кемерово</w:t>
            </w:r>
          </w:p>
        </w:tc>
      </w:tr>
    </w:tbl>
    <w:p w:rsidR="00B2498F" w:rsidRDefault="00B2498F" w:rsidP="00B249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3FF8" w:rsidRDefault="005E30CE" w:rsidP="00B249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498F" w:rsidRDefault="00B2498F" w:rsidP="00B2498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доклада о правоприменительной практике за 202</w:t>
      </w:r>
      <w:r w:rsidR="00BA2F4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2498F" w:rsidRDefault="00B2498F" w:rsidP="00B2498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2498F" w:rsidRDefault="00B2498F" w:rsidP="00B249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627D0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статьей 47</w:t>
      </w:r>
      <w:r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31.07.2020                 № 248-ФЗ «О государственном контроле (надзоре) и муниципальном контроле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пунктом 15 Положения о федеральном государственном контроле (надзоре) в сфере образования», утвержденного Постановлением Правительства </w:t>
      </w:r>
      <w:r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от 25.06.2021 № 997, </w:t>
      </w: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98F" w:rsidRPr="003141B7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3141B7">
        <w:rPr>
          <w:sz w:val="28"/>
          <w:szCs w:val="28"/>
        </w:rPr>
        <w:t>доклад о правоприменительной практике за 202</w:t>
      </w:r>
      <w:r w:rsidR="006B3B89">
        <w:rPr>
          <w:sz w:val="28"/>
          <w:szCs w:val="28"/>
        </w:rPr>
        <w:t>3</w:t>
      </w:r>
      <w:r w:rsidRPr="003141B7">
        <w:rPr>
          <w:sz w:val="28"/>
          <w:szCs w:val="28"/>
        </w:rPr>
        <w:t xml:space="preserve"> год.</w:t>
      </w: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по связям с общественностью и медиакоммуникациям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приказа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заместителя министра О.Б. Лысых.</w:t>
      </w: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98F" w:rsidRDefault="00B2498F" w:rsidP="00B2498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</w:rPr>
        <w:t xml:space="preserve">Министр образования Кузбасса </w:t>
      </w:r>
      <w:r>
        <w:rPr>
          <w:sz w:val="28"/>
        </w:rPr>
        <w:tab/>
        <w:t xml:space="preserve">                                           </w:t>
      </w:r>
      <w:r w:rsidR="00E20CFF">
        <w:rPr>
          <w:sz w:val="28"/>
        </w:rPr>
        <w:t xml:space="preserve">    </w:t>
      </w:r>
      <w:r>
        <w:rPr>
          <w:sz w:val="28"/>
        </w:rPr>
        <w:t>С.Ю. Балакирева</w:t>
      </w: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</w:t>
      </w: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E20CFF" w:rsidRDefault="00E20CFF" w:rsidP="00B2498F">
      <w:pPr>
        <w:jc w:val="center"/>
        <w:rPr>
          <w:sz w:val="28"/>
          <w:szCs w:val="28"/>
          <w:lang w:eastAsia="en-US"/>
        </w:rPr>
      </w:pPr>
    </w:p>
    <w:p w:rsidR="00E20CFF" w:rsidRDefault="00E20CFF" w:rsidP="00B2498F">
      <w:pPr>
        <w:jc w:val="center"/>
        <w:rPr>
          <w:sz w:val="28"/>
          <w:szCs w:val="28"/>
          <w:lang w:eastAsia="en-US"/>
        </w:rPr>
      </w:pPr>
    </w:p>
    <w:p w:rsidR="003141B7" w:rsidRDefault="00B2498F" w:rsidP="003141B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 w:rsidR="003141B7">
        <w:rPr>
          <w:sz w:val="28"/>
          <w:szCs w:val="28"/>
          <w:lang w:eastAsia="en-US"/>
        </w:rPr>
        <w:t xml:space="preserve"> Утверждено</w:t>
      </w:r>
    </w:p>
    <w:p w:rsidR="00B2498F" w:rsidRDefault="003141B7" w:rsidP="003141B7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п</w:t>
      </w:r>
      <w:r w:rsidR="00B2498F">
        <w:rPr>
          <w:sz w:val="28"/>
          <w:szCs w:val="28"/>
          <w:lang w:eastAsia="en-US"/>
        </w:rPr>
        <w:t>риказ</w:t>
      </w:r>
      <w:r>
        <w:rPr>
          <w:sz w:val="28"/>
          <w:szCs w:val="28"/>
          <w:lang w:eastAsia="en-US"/>
        </w:rPr>
        <w:t xml:space="preserve">ом </w:t>
      </w:r>
      <w:r w:rsidR="00B2498F">
        <w:rPr>
          <w:sz w:val="28"/>
          <w:szCs w:val="28"/>
        </w:rPr>
        <w:t>Министерства</w:t>
      </w:r>
    </w:p>
    <w:p w:rsidR="00B2498F" w:rsidRDefault="00B2498F" w:rsidP="00B249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62BA3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 Кузбасса</w:t>
      </w:r>
    </w:p>
    <w:p w:rsidR="00B2498F" w:rsidRDefault="00B2498F" w:rsidP="00B2498F">
      <w:pPr>
        <w:tabs>
          <w:tab w:val="center" w:pos="1985"/>
        </w:tabs>
        <w:ind w:left="426"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1658CB">
        <w:rPr>
          <w:bCs/>
          <w:sz w:val="28"/>
          <w:szCs w:val="28"/>
        </w:rPr>
        <w:t xml:space="preserve">    </w:t>
      </w:r>
      <w:r w:rsidR="00B62B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433924">
        <w:rPr>
          <w:bCs/>
          <w:sz w:val="28"/>
          <w:szCs w:val="28"/>
        </w:rPr>
        <w:t>__</w:t>
      </w:r>
      <w:r w:rsidR="001658CB">
        <w:rPr>
          <w:bCs/>
          <w:sz w:val="28"/>
          <w:szCs w:val="28"/>
        </w:rPr>
        <w:t>.</w:t>
      </w:r>
      <w:r w:rsidR="00433924">
        <w:rPr>
          <w:bCs/>
          <w:sz w:val="28"/>
          <w:szCs w:val="28"/>
        </w:rPr>
        <w:t>__.202</w:t>
      </w:r>
      <w:r w:rsidR="006B3B8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433924">
        <w:rPr>
          <w:bCs/>
          <w:sz w:val="28"/>
          <w:szCs w:val="28"/>
        </w:rPr>
        <w:t>___</w:t>
      </w:r>
    </w:p>
    <w:p w:rsidR="003141B7" w:rsidRDefault="003141B7" w:rsidP="00B2498F">
      <w:pPr>
        <w:tabs>
          <w:tab w:val="center" w:pos="1985"/>
        </w:tabs>
        <w:ind w:left="426" w:right="-2"/>
        <w:rPr>
          <w:bCs/>
          <w:sz w:val="28"/>
          <w:szCs w:val="28"/>
        </w:rPr>
      </w:pPr>
    </w:p>
    <w:p w:rsidR="003141B7" w:rsidRDefault="003141B7" w:rsidP="00B2498F">
      <w:pPr>
        <w:tabs>
          <w:tab w:val="center" w:pos="1985"/>
        </w:tabs>
        <w:ind w:left="426" w:right="-2"/>
        <w:rPr>
          <w:sz w:val="28"/>
          <w:szCs w:val="28"/>
        </w:rPr>
      </w:pPr>
    </w:p>
    <w:p w:rsidR="003141B7" w:rsidRPr="003141B7" w:rsidRDefault="003141B7" w:rsidP="003141B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41B7">
        <w:rPr>
          <w:b/>
          <w:sz w:val="28"/>
          <w:szCs w:val="28"/>
        </w:rPr>
        <w:t>Доклад о правоприменительной практике за 202</w:t>
      </w:r>
      <w:r w:rsidR="006B3B89">
        <w:rPr>
          <w:b/>
          <w:sz w:val="28"/>
          <w:szCs w:val="28"/>
        </w:rPr>
        <w:t>3</w:t>
      </w:r>
      <w:r w:rsidRPr="003141B7">
        <w:rPr>
          <w:b/>
          <w:sz w:val="28"/>
          <w:szCs w:val="28"/>
        </w:rPr>
        <w:t xml:space="preserve"> год</w:t>
      </w:r>
    </w:p>
    <w:p w:rsidR="005F375E" w:rsidRDefault="005F375E" w:rsidP="00E20CFF">
      <w:pPr>
        <w:jc w:val="both"/>
        <w:rPr>
          <w:b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F55B36">
        <w:rPr>
          <w:color w:val="000000"/>
          <w:sz w:val="28"/>
          <w:szCs w:val="28"/>
        </w:rPr>
        <w:t xml:space="preserve">Настоящий доклад подготовлен Министерством образования Кузбасса (далее </w:t>
      </w:r>
      <w:r w:rsidR="007E7C91">
        <w:rPr>
          <w:color w:val="000000"/>
          <w:sz w:val="28"/>
          <w:szCs w:val="28"/>
        </w:rPr>
        <w:t xml:space="preserve">по тексту </w:t>
      </w:r>
      <w:r w:rsidRPr="00F55B36">
        <w:rPr>
          <w:color w:val="000000"/>
          <w:sz w:val="28"/>
          <w:szCs w:val="28"/>
        </w:rPr>
        <w:t xml:space="preserve">– Министерство) в соответствии </w:t>
      </w:r>
      <w:r>
        <w:rPr>
          <w:sz w:val="28"/>
          <w:szCs w:val="28"/>
        </w:rPr>
        <w:t>со статьей 47</w:t>
      </w:r>
      <w:r>
        <w:rPr>
          <w:rFonts w:eastAsiaTheme="minorHAnsi"/>
          <w:bCs/>
          <w:sz w:val="28"/>
          <w:szCs w:val="28"/>
          <w:lang w:eastAsia="en-US"/>
        </w:rPr>
        <w:t xml:space="preserve"> Федерального закона</w:t>
      </w:r>
      <w:r w:rsidR="007E7C91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от 31.07.2020 № 248-ФЗ «О государственном контроле (надзоре) и муниципальном контроле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пунктом 15 Положения</w:t>
      </w:r>
      <w:r w:rsidR="007E7C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федеральном государственном контроле (надзоре) в сфере образования», утвержденного Постановлением Правительства </w:t>
      </w:r>
      <w:r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="007E7C91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от 25.06.2021 № 997</w:t>
      </w:r>
      <w:r w:rsidRPr="00F55B36">
        <w:rPr>
          <w:color w:val="000000"/>
          <w:sz w:val="28"/>
          <w:szCs w:val="28"/>
        </w:rPr>
        <w:t xml:space="preserve">, и </w:t>
      </w:r>
      <w:r>
        <w:rPr>
          <w:rFonts w:eastAsiaTheme="minorHAnsi"/>
          <w:sz w:val="28"/>
          <w:szCs w:val="28"/>
          <w:lang w:eastAsia="en-US"/>
        </w:rPr>
        <w:t xml:space="preserve">содержит результаты обобщения правоприменительной практики </w:t>
      </w:r>
      <w:r w:rsidRPr="00F55B36"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за </w:t>
      </w:r>
      <w:r w:rsidRPr="00F55B36">
        <w:rPr>
          <w:color w:val="000000"/>
          <w:sz w:val="28"/>
          <w:szCs w:val="28"/>
        </w:rPr>
        <w:t>202</w:t>
      </w:r>
      <w:r w:rsidR="006B3B89">
        <w:rPr>
          <w:color w:val="000000"/>
          <w:sz w:val="28"/>
          <w:szCs w:val="28"/>
        </w:rPr>
        <w:t>3</w:t>
      </w:r>
      <w:r w:rsidRPr="00F55B36">
        <w:rPr>
          <w:color w:val="000000"/>
          <w:sz w:val="28"/>
          <w:szCs w:val="28"/>
        </w:rPr>
        <w:t xml:space="preserve"> год.</w:t>
      </w:r>
      <w:proofErr w:type="gramEnd"/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>Сведения, содержащиеся в докладе, явл</w:t>
      </w:r>
      <w:r>
        <w:rPr>
          <w:color w:val="000000"/>
          <w:sz w:val="28"/>
          <w:szCs w:val="28"/>
        </w:rPr>
        <w:t xml:space="preserve">яются открытыми, общедоступными </w:t>
      </w:r>
      <w:r w:rsidRPr="00F55B36">
        <w:rPr>
          <w:color w:val="000000"/>
          <w:sz w:val="28"/>
          <w:szCs w:val="28"/>
        </w:rPr>
        <w:t>и </w:t>
      </w:r>
      <w:r>
        <w:rPr>
          <w:color w:val="000000"/>
          <w:sz w:val="28"/>
          <w:szCs w:val="28"/>
        </w:rPr>
        <w:t xml:space="preserve"> </w:t>
      </w:r>
      <w:r w:rsidRPr="00F55B36">
        <w:rPr>
          <w:color w:val="000000"/>
          <w:sz w:val="28"/>
          <w:szCs w:val="28"/>
        </w:rPr>
        <w:t xml:space="preserve">подлежат </w:t>
      </w:r>
      <w:r>
        <w:rPr>
          <w:color w:val="000000"/>
          <w:sz w:val="28"/>
          <w:szCs w:val="28"/>
        </w:rPr>
        <w:t>размещению</w:t>
      </w:r>
      <w:r w:rsidRPr="00F55B36">
        <w:rPr>
          <w:color w:val="000000"/>
          <w:sz w:val="28"/>
          <w:szCs w:val="28"/>
        </w:rPr>
        <w:t xml:space="preserve"> на официальном сайте Министерства.</w:t>
      </w: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06EB" w:rsidRDefault="004806EB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1. Общие положения</w:t>
      </w: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Министерство осуществляет государственный контроль (надзор) в сфере образования в соответствии с Федеральным законом</w:t>
      </w:r>
      <w:r w:rsidR="0071520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260A3">
        <w:rPr>
          <w:rFonts w:eastAsia="Calibri"/>
          <w:color w:val="000000"/>
          <w:sz w:val="28"/>
          <w:szCs w:val="28"/>
          <w:lang w:eastAsia="en-US"/>
        </w:rPr>
        <w:t>от 31.07.2020 № 248-ФЗ «О государственном контроле (надзоре) и муниципальном контроле в Российской Федерации».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260A3">
        <w:rPr>
          <w:rFonts w:eastAsia="Calibri"/>
          <w:color w:val="000000"/>
          <w:sz w:val="28"/>
          <w:szCs w:val="28"/>
          <w:lang w:eastAsia="en-US"/>
        </w:rPr>
        <w:t xml:space="preserve">Государственный контроль (надзор) в сфере образования включает в себя федеральный государственный контроль (надзор) в сфере образования в </w:t>
      </w:r>
      <w:r w:rsidRPr="00053038">
        <w:rPr>
          <w:rFonts w:eastAsia="Calibri"/>
          <w:color w:val="000000"/>
          <w:sz w:val="28"/>
          <w:szCs w:val="28"/>
          <w:lang w:eastAsia="en-US"/>
        </w:rPr>
        <w:t>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</w:t>
      </w:r>
      <w:r w:rsidR="003149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53038">
        <w:rPr>
          <w:rFonts w:eastAsia="Calibri"/>
          <w:color w:val="000000"/>
          <w:sz w:val="28"/>
          <w:szCs w:val="28"/>
          <w:lang w:eastAsia="en-US"/>
        </w:rPr>
        <w:t>месту жительства) на территории Кемеровской области – Кузбасса, за исключением организаций, указанных в пункте 7 части 1 статьи 6 Федерального закона от 29.12.2012 № 273-ФЗ</w:t>
      </w:r>
      <w:r w:rsidR="0071520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53038">
        <w:rPr>
          <w:rFonts w:eastAsia="Calibri"/>
          <w:color w:val="000000"/>
          <w:sz w:val="28"/>
          <w:szCs w:val="28"/>
          <w:lang w:eastAsia="en-US"/>
        </w:rPr>
        <w:t>«Об образовании в Российской Федерации»</w:t>
      </w:r>
      <w:r w:rsidR="002D5938" w:rsidRPr="00053038">
        <w:rPr>
          <w:rFonts w:eastAsia="Calibri"/>
          <w:color w:val="000000"/>
          <w:sz w:val="28"/>
          <w:szCs w:val="28"/>
          <w:lang w:eastAsia="en-US"/>
        </w:rPr>
        <w:t xml:space="preserve"> (далее </w:t>
      </w:r>
      <w:r w:rsidR="00715205">
        <w:rPr>
          <w:rFonts w:eastAsia="Calibri"/>
          <w:color w:val="000000"/>
          <w:sz w:val="28"/>
          <w:szCs w:val="28"/>
          <w:lang w:eastAsia="en-US"/>
        </w:rPr>
        <w:t>по</w:t>
      </w:r>
      <w:proofErr w:type="gramEnd"/>
      <w:r w:rsidR="00715205">
        <w:rPr>
          <w:rFonts w:eastAsia="Calibri"/>
          <w:color w:val="000000"/>
          <w:sz w:val="28"/>
          <w:szCs w:val="28"/>
          <w:lang w:eastAsia="en-US"/>
        </w:rPr>
        <w:t xml:space="preserve"> тексту </w:t>
      </w:r>
      <w:r w:rsidR="002D5938" w:rsidRPr="00053038">
        <w:rPr>
          <w:rFonts w:eastAsia="Calibri"/>
          <w:color w:val="000000"/>
          <w:sz w:val="28"/>
          <w:szCs w:val="28"/>
          <w:lang w:eastAsia="en-US"/>
        </w:rPr>
        <w:t>– ФЗ № 273)</w:t>
      </w:r>
      <w:r w:rsidRPr="00053038">
        <w:rPr>
          <w:rFonts w:eastAsia="Calibri"/>
          <w:color w:val="000000"/>
          <w:sz w:val="28"/>
          <w:szCs w:val="28"/>
          <w:lang w:eastAsia="en-US"/>
        </w:rPr>
        <w:t>, и   государственный контроль (надзор) за реализацией органами местного самоуправления</w:t>
      </w:r>
      <w:r w:rsidR="00A14765" w:rsidRPr="00053038">
        <w:rPr>
          <w:rFonts w:eastAsia="Calibri"/>
          <w:color w:val="000000"/>
          <w:sz w:val="28"/>
          <w:szCs w:val="28"/>
          <w:lang w:eastAsia="en-US"/>
        </w:rPr>
        <w:t xml:space="preserve"> полномочий в сфере образования.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Предметом федерального государственного контроля (надзора) в сфере образования являются: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2) соблюдение требований по обеспечению доступности для инвалидов объектов социальной, инженерной и транспортной инфраструктур и предоставляемых услуг;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3) исполнение решений, принимаемых по результатам контрольных (надзорных) мероприятий.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 xml:space="preserve">Государственный контроль (надзор) за реализацией органами местного самоуправления полномочий в сфере образования осуществляется </w:t>
      </w:r>
      <w:r w:rsidR="00CC76C3">
        <w:rPr>
          <w:rFonts w:eastAsia="Calibri"/>
          <w:color w:val="000000"/>
          <w:sz w:val="28"/>
          <w:szCs w:val="28"/>
          <w:lang w:eastAsia="en-US"/>
        </w:rPr>
        <w:t xml:space="preserve">Министерством </w:t>
      </w:r>
      <w:r w:rsidRPr="00B260A3">
        <w:rPr>
          <w:rFonts w:eastAsia="Calibri"/>
          <w:color w:val="000000"/>
          <w:sz w:val="28"/>
          <w:szCs w:val="28"/>
          <w:lang w:eastAsia="en-US"/>
        </w:rPr>
        <w:t xml:space="preserve">в соответствии с положениями Федерального закона </w:t>
      </w:r>
      <w:r w:rsidR="00CC76C3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r w:rsidRPr="00B260A3">
        <w:rPr>
          <w:rFonts w:eastAsia="Calibri"/>
          <w:color w:val="000000"/>
          <w:sz w:val="28"/>
          <w:szCs w:val="28"/>
          <w:lang w:eastAsia="en-US"/>
        </w:rPr>
        <w:t>от 06.10.2003 №</w:t>
      </w:r>
      <w:r w:rsidR="003149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260A3">
        <w:rPr>
          <w:rFonts w:eastAsia="Calibri"/>
          <w:color w:val="000000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Федерации».</w:t>
      </w:r>
    </w:p>
    <w:p w:rsidR="00094DDB" w:rsidRPr="00F55B36" w:rsidRDefault="00094DDB" w:rsidP="00094DDB">
      <w:pPr>
        <w:ind w:firstLine="708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 xml:space="preserve">Контролируемыми лицами при осуществлении </w:t>
      </w:r>
      <w:r w:rsidR="00053038" w:rsidRPr="00053038">
        <w:rPr>
          <w:color w:val="000000"/>
          <w:sz w:val="28"/>
          <w:szCs w:val="28"/>
        </w:rPr>
        <w:t>федеральн</w:t>
      </w:r>
      <w:r w:rsidR="00053038">
        <w:rPr>
          <w:color w:val="000000"/>
          <w:sz w:val="28"/>
          <w:szCs w:val="28"/>
        </w:rPr>
        <w:t xml:space="preserve">ого </w:t>
      </w:r>
      <w:r w:rsidR="00053038" w:rsidRPr="00053038">
        <w:rPr>
          <w:color w:val="000000"/>
          <w:sz w:val="28"/>
          <w:szCs w:val="28"/>
        </w:rPr>
        <w:t xml:space="preserve"> </w:t>
      </w:r>
      <w:r w:rsidRPr="00F55B36">
        <w:rPr>
          <w:color w:val="000000"/>
          <w:sz w:val="28"/>
          <w:szCs w:val="28"/>
        </w:rPr>
        <w:t xml:space="preserve">государственного контроля (надзора) </w:t>
      </w:r>
      <w:r w:rsidR="000401D5">
        <w:rPr>
          <w:color w:val="000000"/>
          <w:sz w:val="28"/>
          <w:szCs w:val="28"/>
        </w:rPr>
        <w:t xml:space="preserve">в сфере образования </w:t>
      </w:r>
      <w:r w:rsidRPr="00F55B36">
        <w:rPr>
          <w:color w:val="000000"/>
          <w:sz w:val="28"/>
          <w:szCs w:val="28"/>
        </w:rPr>
        <w:t>являются организации, осуществляющие образовательную деятельность, и</w:t>
      </w:r>
      <w:r w:rsidR="006B3B89">
        <w:rPr>
          <w:color w:val="000000"/>
          <w:sz w:val="28"/>
          <w:szCs w:val="28"/>
        </w:rPr>
        <w:t xml:space="preserve"> </w:t>
      </w:r>
      <w:r w:rsidRPr="00F55B36">
        <w:rPr>
          <w:color w:val="000000"/>
          <w:sz w:val="28"/>
          <w:szCs w:val="28"/>
        </w:rPr>
        <w:t>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непосредственно.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B260A3">
        <w:rPr>
          <w:bCs/>
          <w:sz w:val="28"/>
        </w:rPr>
        <w:t xml:space="preserve">Объектом </w:t>
      </w:r>
      <w:r w:rsidR="00053038" w:rsidRPr="00053038">
        <w:rPr>
          <w:bCs/>
          <w:sz w:val="28"/>
        </w:rPr>
        <w:t xml:space="preserve">федерального </w:t>
      </w:r>
      <w:r w:rsidRPr="00B260A3">
        <w:rPr>
          <w:bCs/>
          <w:sz w:val="28"/>
        </w:rPr>
        <w:t xml:space="preserve">государственного контроля (надзора) </w:t>
      </w:r>
      <w:r w:rsidR="00F85EF3" w:rsidRPr="00B260A3">
        <w:rPr>
          <w:sz w:val="28"/>
        </w:rPr>
        <w:t xml:space="preserve">в сфере образования </w:t>
      </w:r>
      <w:r w:rsidRPr="00B260A3">
        <w:rPr>
          <w:bCs/>
          <w:sz w:val="28"/>
        </w:rPr>
        <w:t>является</w:t>
      </w:r>
      <w:r w:rsidRPr="00053038">
        <w:rPr>
          <w:bCs/>
          <w:sz w:val="28"/>
        </w:rPr>
        <w:t xml:space="preserve">: </w:t>
      </w:r>
      <w:r w:rsidRPr="00763F9A">
        <w:rPr>
          <w:bCs/>
          <w:sz w:val="28"/>
        </w:rPr>
        <w:t xml:space="preserve">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Кемеровской области </w:t>
      </w:r>
      <w:r w:rsidR="00715205">
        <w:rPr>
          <w:bCs/>
          <w:sz w:val="28"/>
        </w:rPr>
        <w:t>– К</w:t>
      </w:r>
      <w:r w:rsidRPr="00763F9A">
        <w:rPr>
          <w:bCs/>
          <w:sz w:val="28"/>
        </w:rPr>
        <w:t xml:space="preserve">узбасса. </w:t>
      </w:r>
      <w:r w:rsidR="00053038">
        <w:rPr>
          <w:bCs/>
          <w:sz w:val="28"/>
        </w:rPr>
        <w:t xml:space="preserve"> </w:t>
      </w:r>
    </w:p>
    <w:p w:rsidR="00E3375A" w:rsidRDefault="00E3375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763F9A" w:rsidRPr="00B260A3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B260A3">
        <w:rPr>
          <w:bCs/>
          <w:sz w:val="28"/>
        </w:rPr>
        <w:lastRenderedPageBreak/>
        <w:t xml:space="preserve">Учет объектов </w:t>
      </w:r>
      <w:r w:rsidR="00053038" w:rsidRPr="00053038">
        <w:rPr>
          <w:bCs/>
          <w:sz w:val="28"/>
        </w:rPr>
        <w:t xml:space="preserve">федерального </w:t>
      </w:r>
      <w:r w:rsidRPr="00B260A3">
        <w:rPr>
          <w:bCs/>
          <w:sz w:val="28"/>
        </w:rPr>
        <w:t xml:space="preserve">государственного контроля (надзора) </w:t>
      </w:r>
      <w:r w:rsidR="00F85EF3" w:rsidRPr="00B260A3">
        <w:rPr>
          <w:sz w:val="28"/>
        </w:rPr>
        <w:t xml:space="preserve">в сфере образования </w:t>
      </w:r>
      <w:r w:rsidRPr="00B260A3">
        <w:rPr>
          <w:bCs/>
          <w:sz w:val="28"/>
        </w:rPr>
        <w:t>в 202</w:t>
      </w:r>
      <w:r w:rsidR="006B3B89">
        <w:rPr>
          <w:bCs/>
          <w:sz w:val="28"/>
        </w:rPr>
        <w:t>3</w:t>
      </w:r>
      <w:r w:rsidRPr="00B260A3">
        <w:rPr>
          <w:bCs/>
          <w:sz w:val="28"/>
        </w:rPr>
        <w:t xml:space="preserve"> году осуществлялся посредством:</w:t>
      </w:r>
      <w:r w:rsidR="00053038">
        <w:rPr>
          <w:bCs/>
          <w:sz w:val="28"/>
        </w:rPr>
        <w:t xml:space="preserve"> 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а) реестра лицензий на осуществление образовательной деятельности;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б)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в) государственной информационной системы государственного надзора в сфере образования;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 xml:space="preserve">г) федеральной информационной системы «Федеральный реестр сведений о </w:t>
      </w:r>
      <w:proofErr w:type="gramStart"/>
      <w:r w:rsidRPr="00763F9A">
        <w:rPr>
          <w:bCs/>
          <w:sz w:val="28"/>
        </w:rPr>
        <w:t>документах</w:t>
      </w:r>
      <w:proofErr w:type="gramEnd"/>
      <w:r w:rsidRPr="00763F9A">
        <w:rPr>
          <w:bCs/>
          <w:sz w:val="28"/>
        </w:rPr>
        <w:t xml:space="preserve"> об образовании и (или) о квалификации, документах об обучении»;</w:t>
      </w:r>
    </w:p>
    <w:p w:rsid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д) иных государственных и региональных информационных систем путем межведомственного информационного взаимодействия.</w:t>
      </w:r>
    </w:p>
    <w:p w:rsidR="00094DDB" w:rsidRDefault="00094DDB" w:rsidP="00094DDB">
      <w:pPr>
        <w:ind w:firstLine="708"/>
        <w:jc w:val="both"/>
        <w:rPr>
          <w:color w:val="000000"/>
          <w:sz w:val="28"/>
          <w:szCs w:val="28"/>
        </w:rPr>
      </w:pPr>
      <w:r w:rsidRPr="008C3358">
        <w:rPr>
          <w:color w:val="000000"/>
          <w:sz w:val="28"/>
          <w:szCs w:val="28"/>
        </w:rPr>
        <w:t xml:space="preserve">Общее количество юридических лиц и индивидуальных предпринимателей, деятельность которых подлежит государственному контролю (надзору) </w:t>
      </w:r>
      <w:r w:rsidR="000401D5" w:rsidRPr="008C3358">
        <w:rPr>
          <w:color w:val="000000"/>
          <w:sz w:val="28"/>
          <w:szCs w:val="28"/>
        </w:rPr>
        <w:t xml:space="preserve">в сфере образования </w:t>
      </w:r>
      <w:r w:rsidRPr="008C3358">
        <w:rPr>
          <w:color w:val="000000"/>
          <w:sz w:val="28"/>
          <w:szCs w:val="28"/>
        </w:rPr>
        <w:t>со стороны Министерства, на начало отчетного периода составило 22</w:t>
      </w:r>
      <w:r w:rsidR="008C3358" w:rsidRPr="008C3358">
        <w:rPr>
          <w:color w:val="000000"/>
          <w:sz w:val="28"/>
          <w:szCs w:val="28"/>
        </w:rPr>
        <w:t>55</w:t>
      </w:r>
      <w:r w:rsidRPr="008C3358">
        <w:rPr>
          <w:color w:val="000000"/>
          <w:sz w:val="28"/>
          <w:szCs w:val="28"/>
        </w:rPr>
        <w:t>,</w:t>
      </w:r>
      <w:r w:rsidRPr="00CC20B8">
        <w:rPr>
          <w:color w:val="000000"/>
          <w:sz w:val="28"/>
          <w:szCs w:val="28"/>
        </w:rPr>
        <w:t xml:space="preserve"> органов местного самоуправления, осуществляющих управление в сфере образования</w:t>
      </w:r>
      <w:r w:rsidRPr="008C3358">
        <w:rPr>
          <w:color w:val="000000"/>
          <w:sz w:val="28"/>
          <w:szCs w:val="28"/>
        </w:rPr>
        <w:t xml:space="preserve">, </w:t>
      </w:r>
      <w:bookmarkStart w:id="0" w:name="_Hlk95254837"/>
      <w:r w:rsidRPr="008C3358">
        <w:rPr>
          <w:color w:val="000000"/>
          <w:sz w:val="28"/>
          <w:szCs w:val="28"/>
        </w:rPr>
        <w:t>–</w:t>
      </w:r>
      <w:bookmarkEnd w:id="0"/>
      <w:r w:rsidRPr="008C3358">
        <w:rPr>
          <w:color w:val="000000"/>
          <w:sz w:val="28"/>
          <w:szCs w:val="28"/>
        </w:rPr>
        <w:t xml:space="preserve"> 3</w:t>
      </w:r>
      <w:r w:rsidR="008C3358" w:rsidRPr="008C3358">
        <w:rPr>
          <w:color w:val="000000"/>
          <w:sz w:val="28"/>
          <w:szCs w:val="28"/>
        </w:rPr>
        <w:t>3</w:t>
      </w:r>
      <w:r w:rsidRPr="008C3358">
        <w:rPr>
          <w:color w:val="000000"/>
          <w:sz w:val="28"/>
          <w:szCs w:val="28"/>
        </w:rPr>
        <w:t>.</w:t>
      </w:r>
    </w:p>
    <w:p w:rsidR="00632C1E" w:rsidRPr="00632C1E" w:rsidRDefault="00632C1E" w:rsidP="00632C1E">
      <w:pPr>
        <w:ind w:firstLine="708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Ключевым показателем </w:t>
      </w:r>
      <w:r w:rsidRPr="00053038">
        <w:rPr>
          <w:bCs/>
          <w:sz w:val="28"/>
        </w:rPr>
        <w:t xml:space="preserve">федерального </w:t>
      </w:r>
      <w:r w:rsidRPr="00B260A3">
        <w:rPr>
          <w:bCs/>
          <w:sz w:val="28"/>
        </w:rPr>
        <w:t xml:space="preserve">государственного контроля (надзора) </w:t>
      </w:r>
      <w:r w:rsidRPr="00B260A3">
        <w:rPr>
          <w:sz w:val="28"/>
        </w:rPr>
        <w:t>в сфере образования</w:t>
      </w:r>
      <w:r w:rsidRPr="00632C1E">
        <w:t xml:space="preserve"> </w:t>
      </w:r>
      <w:r w:rsidRPr="00632C1E">
        <w:rPr>
          <w:sz w:val="28"/>
        </w:rPr>
        <w:t xml:space="preserve">является </w:t>
      </w:r>
      <w:r>
        <w:rPr>
          <w:sz w:val="28"/>
        </w:rPr>
        <w:t>д</w:t>
      </w:r>
      <w:r w:rsidRPr="00632C1E">
        <w:rPr>
          <w:sz w:val="28"/>
        </w:rPr>
        <w:t xml:space="preserve">оля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непосредственно, в отношении которых применялись меры, предусмотренные статьей 93.1 Федерального закона </w:t>
      </w:r>
      <w:r>
        <w:rPr>
          <w:sz w:val="28"/>
        </w:rPr>
        <w:t>«</w:t>
      </w:r>
      <w:r w:rsidRPr="00632C1E">
        <w:rPr>
          <w:sz w:val="28"/>
        </w:rPr>
        <w:t>Об образовании в Российской Федерации</w:t>
      </w:r>
      <w:r>
        <w:rPr>
          <w:sz w:val="28"/>
        </w:rPr>
        <w:t>»</w:t>
      </w:r>
      <w:r w:rsidRPr="00632C1E">
        <w:rPr>
          <w:sz w:val="28"/>
        </w:rPr>
        <w:t>, такие как лишение государственной аккредитации, аннулирование действия лицензии</w:t>
      </w:r>
      <w:r>
        <w:rPr>
          <w:sz w:val="28"/>
        </w:rPr>
        <w:t>.</w:t>
      </w:r>
      <w:proofErr w:type="gramEnd"/>
    </w:p>
    <w:p w:rsidR="003E6C0B" w:rsidRDefault="00E84B71" w:rsidP="00E84B71">
      <w:pPr>
        <w:ind w:firstLine="708"/>
        <w:jc w:val="both"/>
        <w:rPr>
          <w:color w:val="000000"/>
          <w:sz w:val="28"/>
          <w:szCs w:val="28"/>
        </w:rPr>
      </w:pPr>
      <w:r w:rsidRPr="00632C1E">
        <w:rPr>
          <w:color w:val="000000"/>
          <w:sz w:val="28"/>
          <w:szCs w:val="28"/>
        </w:rPr>
        <w:t xml:space="preserve">Целевое значение </w:t>
      </w:r>
      <w:r w:rsidR="00632C1E" w:rsidRPr="00632C1E">
        <w:rPr>
          <w:color w:val="000000"/>
          <w:sz w:val="28"/>
          <w:szCs w:val="28"/>
        </w:rPr>
        <w:t xml:space="preserve">указанного </w:t>
      </w:r>
      <w:r w:rsidRPr="00632C1E">
        <w:rPr>
          <w:color w:val="000000"/>
          <w:sz w:val="28"/>
          <w:szCs w:val="28"/>
        </w:rPr>
        <w:t>ключевого показателя на 202</w:t>
      </w:r>
      <w:r w:rsidR="006B3B89">
        <w:rPr>
          <w:color w:val="000000"/>
          <w:sz w:val="28"/>
          <w:szCs w:val="28"/>
        </w:rPr>
        <w:t>3</w:t>
      </w:r>
      <w:r w:rsidRPr="00632C1E">
        <w:rPr>
          <w:color w:val="000000"/>
          <w:sz w:val="28"/>
          <w:szCs w:val="28"/>
        </w:rPr>
        <w:t xml:space="preserve"> год установлен</w:t>
      </w:r>
      <w:r w:rsidR="00632C1E" w:rsidRPr="00632C1E">
        <w:rPr>
          <w:color w:val="000000"/>
          <w:sz w:val="28"/>
          <w:szCs w:val="28"/>
        </w:rPr>
        <w:t>о</w:t>
      </w:r>
      <w:r w:rsidRPr="00632C1E">
        <w:rPr>
          <w:color w:val="000000"/>
          <w:sz w:val="28"/>
          <w:szCs w:val="28"/>
        </w:rPr>
        <w:t xml:space="preserve"> </w:t>
      </w:r>
      <w:r w:rsidR="00632C1E" w:rsidRPr="00632C1E">
        <w:rPr>
          <w:color w:val="000000"/>
          <w:sz w:val="28"/>
          <w:szCs w:val="28"/>
        </w:rPr>
        <w:t>в объеме не более 0,1</w:t>
      </w:r>
      <w:r w:rsidR="006B3B89">
        <w:rPr>
          <w:color w:val="000000"/>
          <w:sz w:val="28"/>
          <w:szCs w:val="28"/>
        </w:rPr>
        <w:t>3</w:t>
      </w:r>
      <w:r w:rsidR="00B94BED">
        <w:rPr>
          <w:color w:val="000000"/>
          <w:sz w:val="28"/>
          <w:szCs w:val="28"/>
        </w:rPr>
        <w:t xml:space="preserve"> </w:t>
      </w:r>
      <w:r w:rsidR="003E6C0B">
        <w:rPr>
          <w:color w:val="000000"/>
          <w:sz w:val="28"/>
          <w:szCs w:val="28"/>
        </w:rPr>
        <w:t>%.</w:t>
      </w:r>
    </w:p>
    <w:p w:rsidR="00E84B71" w:rsidRDefault="003E6C0B" w:rsidP="00E84B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94B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отчётном</w:t>
      </w:r>
      <w:r w:rsidR="00B94BED">
        <w:rPr>
          <w:color w:val="000000"/>
          <w:sz w:val="28"/>
          <w:szCs w:val="28"/>
        </w:rPr>
        <w:t xml:space="preserve"> году меры </w:t>
      </w:r>
      <w:r>
        <w:rPr>
          <w:color w:val="000000"/>
          <w:sz w:val="28"/>
          <w:szCs w:val="28"/>
        </w:rPr>
        <w:t xml:space="preserve">по </w:t>
      </w:r>
      <w:r w:rsidRPr="00632C1E">
        <w:rPr>
          <w:sz w:val="28"/>
        </w:rPr>
        <w:t>лишени</w:t>
      </w:r>
      <w:r>
        <w:rPr>
          <w:sz w:val="28"/>
        </w:rPr>
        <w:t>ю</w:t>
      </w:r>
      <w:r w:rsidRPr="00632C1E">
        <w:rPr>
          <w:sz w:val="28"/>
        </w:rPr>
        <w:t xml:space="preserve"> государственной аккредитации, аннулировани</w:t>
      </w:r>
      <w:r>
        <w:rPr>
          <w:sz w:val="28"/>
        </w:rPr>
        <w:t>ю</w:t>
      </w:r>
      <w:r w:rsidRPr="00632C1E">
        <w:rPr>
          <w:sz w:val="28"/>
        </w:rPr>
        <w:t xml:space="preserve"> действия лицензии</w:t>
      </w:r>
      <w:r>
        <w:rPr>
          <w:color w:val="000000"/>
          <w:sz w:val="28"/>
          <w:szCs w:val="28"/>
        </w:rPr>
        <w:t xml:space="preserve"> </w:t>
      </w:r>
      <w:r w:rsidR="00B94BED">
        <w:rPr>
          <w:color w:val="000000"/>
          <w:sz w:val="28"/>
          <w:szCs w:val="28"/>
        </w:rPr>
        <w:t>не применялись.</w:t>
      </w:r>
    </w:p>
    <w:p w:rsidR="003D32E3" w:rsidRDefault="00B94BED" w:rsidP="00F85E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Федеральный г</w:t>
      </w:r>
      <w:r w:rsidR="00F85EF3" w:rsidRPr="009F0839">
        <w:rPr>
          <w:sz w:val="28"/>
        </w:rPr>
        <w:t>о</w:t>
      </w:r>
      <w:r w:rsidR="00B260A3">
        <w:rPr>
          <w:sz w:val="28"/>
        </w:rPr>
        <w:t>сударственный контроль (надзор)</w:t>
      </w:r>
      <w:r w:rsidR="00F85EF3">
        <w:rPr>
          <w:sz w:val="28"/>
        </w:rPr>
        <w:t xml:space="preserve"> в сфере образования</w:t>
      </w:r>
      <w:r w:rsidR="00F85EF3">
        <w:rPr>
          <w:rFonts w:eastAsiaTheme="minorHAnsi"/>
          <w:sz w:val="28"/>
          <w:szCs w:val="28"/>
          <w:lang w:eastAsia="en-US"/>
        </w:rPr>
        <w:t xml:space="preserve"> в целях снижения риска причинения вреда (ущерба) установленным законом ценностям реализуется с применением </w:t>
      </w:r>
      <w:proofErr w:type="gramStart"/>
      <w:r w:rsidR="00F85EF3">
        <w:rPr>
          <w:rFonts w:eastAsiaTheme="minorHAnsi"/>
          <w:sz w:val="28"/>
          <w:szCs w:val="28"/>
          <w:lang w:eastAsia="en-US"/>
        </w:rPr>
        <w:t>риск-ориентированного</w:t>
      </w:r>
      <w:proofErr w:type="gramEnd"/>
      <w:r w:rsidR="00F85EF3">
        <w:rPr>
          <w:rFonts w:eastAsiaTheme="minorHAnsi"/>
          <w:sz w:val="28"/>
          <w:szCs w:val="28"/>
          <w:lang w:eastAsia="en-US"/>
        </w:rPr>
        <w:t xml:space="preserve"> подхода.</w:t>
      </w:r>
    </w:p>
    <w:p w:rsidR="00F85EF3" w:rsidRDefault="00F85EF3" w:rsidP="00F85E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</w:t>
      </w:r>
      <w:r w:rsidR="003D32E3">
        <w:rPr>
          <w:rFonts w:eastAsiaTheme="minorHAnsi"/>
          <w:sz w:val="28"/>
          <w:szCs w:val="28"/>
          <w:lang w:eastAsia="en-US"/>
        </w:rPr>
        <w:t>по тексту – к</w:t>
      </w:r>
      <w:r>
        <w:rPr>
          <w:rFonts w:eastAsiaTheme="minorHAnsi"/>
          <w:sz w:val="28"/>
          <w:szCs w:val="28"/>
          <w:lang w:eastAsia="en-US"/>
        </w:rPr>
        <w:t>атегории риска).</w:t>
      </w:r>
    </w:p>
    <w:p w:rsidR="008C4BC1" w:rsidRDefault="008C4BC1" w:rsidP="002F19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Критерии отнесения указанных объектов к категориям риска представлены в </w:t>
      </w:r>
      <w:hyperlink r:id="rId10" w:history="1">
        <w:r w:rsidRPr="002F19C7">
          <w:rPr>
            <w:rFonts w:eastAsia="Calibri"/>
            <w:color w:val="000000"/>
            <w:sz w:val="28"/>
            <w:szCs w:val="28"/>
            <w:lang w:eastAsia="en-US"/>
          </w:rPr>
          <w:t>приложении №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2F19C7">
          <w:rPr>
            <w:rFonts w:eastAsia="Calibri"/>
            <w:color w:val="000000"/>
            <w:sz w:val="28"/>
            <w:szCs w:val="28"/>
            <w:lang w:eastAsia="en-US"/>
          </w:rPr>
          <w:t>1</w:t>
        </w:r>
      </w:hyperlink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к Положению о федеральном государственном контроле (надзоре) в сфере образования, утвержденн</w:t>
      </w:r>
      <w:r>
        <w:rPr>
          <w:rFonts w:eastAsia="Calibri"/>
          <w:color w:val="000000"/>
          <w:sz w:val="28"/>
          <w:szCs w:val="28"/>
          <w:lang w:eastAsia="en-US"/>
        </w:rPr>
        <w:t>ому</w:t>
      </w: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Постановлением Правительства Российской Федерации от 25.06.2021 № 997.</w:t>
      </w:r>
    </w:p>
    <w:p w:rsidR="002F19C7" w:rsidRPr="002F19C7" w:rsidRDefault="002F19C7" w:rsidP="002F19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Отнесение объектов </w:t>
      </w:r>
      <w:r w:rsidR="008C4BC1">
        <w:rPr>
          <w:rFonts w:eastAsia="Calibri"/>
          <w:color w:val="000000"/>
          <w:sz w:val="28"/>
          <w:szCs w:val="28"/>
          <w:lang w:eastAsia="en-US"/>
        </w:rPr>
        <w:t xml:space="preserve">федерального </w:t>
      </w:r>
      <w:r w:rsidRPr="002F19C7">
        <w:rPr>
          <w:rFonts w:eastAsia="Calibri"/>
          <w:color w:val="000000"/>
          <w:sz w:val="28"/>
          <w:szCs w:val="28"/>
          <w:lang w:eastAsia="en-US"/>
        </w:rPr>
        <w:t>государственного контроля (надзора) к категориям высокого, среднего и низкого риска причинения вреда (ущерба) охраняемым законом ценностям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F19C7">
        <w:rPr>
          <w:rFonts w:eastAsia="Calibri"/>
          <w:color w:val="000000"/>
          <w:sz w:val="28"/>
          <w:szCs w:val="28"/>
          <w:lang w:eastAsia="en-US"/>
        </w:rPr>
        <w:t>осуществлено Министерством в 202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году на основе сопоставления его характеристик с утвержденными </w:t>
      </w:r>
      <w:hyperlink r:id="rId11" w:history="1">
        <w:r w:rsidRPr="002F19C7">
          <w:rPr>
            <w:rFonts w:eastAsia="Calibri"/>
            <w:color w:val="000000"/>
            <w:sz w:val="28"/>
            <w:szCs w:val="28"/>
            <w:lang w:eastAsia="en-US"/>
          </w:rPr>
          <w:t>критериями</w:t>
        </w:r>
      </w:hyperlink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отнесения объектов государственного контроля (надзора) к категориям риска </w:t>
      </w:r>
      <w:r w:rsidRPr="002F19C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(приказ Министерства от </w:t>
      </w:r>
      <w:r>
        <w:rPr>
          <w:rFonts w:eastAsia="Calibri"/>
          <w:color w:val="000000"/>
          <w:sz w:val="28"/>
          <w:szCs w:val="28"/>
          <w:lang w:eastAsia="en-US"/>
        </w:rPr>
        <w:t>29</w:t>
      </w:r>
      <w:r w:rsidRPr="002F19C7">
        <w:rPr>
          <w:rFonts w:eastAsia="Calibri"/>
          <w:color w:val="000000"/>
          <w:sz w:val="28"/>
          <w:szCs w:val="28"/>
          <w:lang w:eastAsia="en-US"/>
        </w:rPr>
        <w:t>.0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2F19C7">
        <w:rPr>
          <w:rFonts w:eastAsia="Calibri"/>
          <w:color w:val="000000"/>
          <w:sz w:val="28"/>
          <w:szCs w:val="28"/>
          <w:lang w:eastAsia="en-US"/>
        </w:rPr>
        <w:t>.202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F19C7">
        <w:rPr>
          <w:rFonts w:eastAsia="Calibri"/>
          <w:color w:val="000000"/>
          <w:sz w:val="28"/>
          <w:szCs w:val="28"/>
          <w:lang w:eastAsia="en-US"/>
        </w:rPr>
        <w:t>2</w:t>
      </w:r>
      <w:r>
        <w:rPr>
          <w:rFonts w:eastAsia="Calibri"/>
          <w:color w:val="000000"/>
          <w:sz w:val="28"/>
          <w:szCs w:val="28"/>
          <w:lang w:eastAsia="en-US"/>
        </w:rPr>
        <w:t>921</w:t>
      </w: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Pr="002F19C7">
        <w:rPr>
          <w:rFonts w:eastAsia="Calibri"/>
          <w:bCs/>
          <w:color w:val="000000"/>
          <w:sz w:val="28"/>
          <w:szCs w:val="28"/>
          <w:lang w:eastAsia="en-US"/>
        </w:rPr>
        <w:t>Об отнесении объектов федерального государственного контроля (надзора) в сфере образования к категориям риска</w:t>
      </w:r>
      <w:r w:rsidR="008C4BC1">
        <w:rPr>
          <w:rFonts w:eastAsia="Calibri"/>
          <w:color w:val="000000"/>
          <w:sz w:val="28"/>
          <w:szCs w:val="28"/>
          <w:lang w:eastAsia="en-US"/>
        </w:rPr>
        <w:t>»).</w:t>
      </w:r>
      <w:proofErr w:type="gramEnd"/>
    </w:p>
    <w:p w:rsidR="00E84B71" w:rsidRPr="00F55B36" w:rsidRDefault="00E84B71" w:rsidP="00E84B71">
      <w:pPr>
        <w:ind w:firstLine="709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 xml:space="preserve">На основе оценки рисков причинения вреда (ущерба) Министерством </w:t>
      </w:r>
      <w:r w:rsidR="00806D8C">
        <w:rPr>
          <w:color w:val="000000"/>
          <w:sz w:val="28"/>
          <w:szCs w:val="28"/>
        </w:rPr>
        <w:t>были осуществлены</w:t>
      </w:r>
      <w:r w:rsidRPr="00F55B36">
        <w:rPr>
          <w:color w:val="000000"/>
          <w:sz w:val="28"/>
          <w:szCs w:val="28"/>
        </w:rPr>
        <w:t xml:space="preserve"> профилактические мероприятия и контрольные (надзорные) мероприятия (управление риском причинения вреда (ущерба)). </w:t>
      </w:r>
    </w:p>
    <w:p w:rsidR="00E84B71" w:rsidRPr="00F55B36" w:rsidRDefault="00E84B71" w:rsidP="00E84B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94BED">
        <w:rPr>
          <w:color w:val="000000"/>
          <w:sz w:val="28"/>
          <w:szCs w:val="28"/>
        </w:rPr>
        <w:t>Так, в отношении контролируемых лиц, деятельность которых отнесена к</w:t>
      </w:r>
      <w:r w:rsidR="006B3B89">
        <w:rPr>
          <w:color w:val="000000"/>
          <w:sz w:val="28"/>
          <w:szCs w:val="28"/>
        </w:rPr>
        <w:t xml:space="preserve"> </w:t>
      </w:r>
      <w:r w:rsidRPr="00B94BED">
        <w:rPr>
          <w:color w:val="000000"/>
          <w:sz w:val="28"/>
          <w:szCs w:val="28"/>
        </w:rPr>
        <w:t>категории высокого риска, предусмотрено проведение обязательных профилактических визитов в срок не позднее одного года со дня принятия решения об отнесении объекта государственного контроля (надзора) к</w:t>
      </w:r>
      <w:r w:rsidR="003149D6">
        <w:rPr>
          <w:color w:val="000000"/>
          <w:sz w:val="28"/>
          <w:szCs w:val="28"/>
        </w:rPr>
        <w:t xml:space="preserve"> </w:t>
      </w:r>
      <w:r w:rsidRPr="00B94BED">
        <w:rPr>
          <w:color w:val="000000"/>
          <w:sz w:val="28"/>
          <w:szCs w:val="28"/>
        </w:rPr>
        <w:t>категории высокого риска.</w:t>
      </w:r>
      <w:proofErr w:type="gramEnd"/>
    </w:p>
    <w:p w:rsidR="00F85EF3" w:rsidRPr="00F85EF3" w:rsidRDefault="00F85EF3" w:rsidP="00F85EF3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F85EF3">
        <w:rPr>
          <w:bCs/>
          <w:sz w:val="28"/>
        </w:rPr>
        <w:t xml:space="preserve">Министерством </w:t>
      </w:r>
      <w:r>
        <w:rPr>
          <w:bCs/>
          <w:sz w:val="28"/>
        </w:rPr>
        <w:t>в 202</w:t>
      </w:r>
      <w:r w:rsidR="006B3B89">
        <w:rPr>
          <w:bCs/>
          <w:sz w:val="28"/>
        </w:rPr>
        <w:t>3</w:t>
      </w:r>
      <w:r>
        <w:rPr>
          <w:bCs/>
          <w:sz w:val="28"/>
        </w:rPr>
        <w:t xml:space="preserve"> году</w:t>
      </w:r>
      <w:r w:rsidRPr="00F85EF3">
        <w:rPr>
          <w:bCs/>
          <w:sz w:val="28"/>
        </w:rPr>
        <w:t xml:space="preserve"> </w:t>
      </w:r>
      <w:r>
        <w:rPr>
          <w:bCs/>
          <w:sz w:val="28"/>
        </w:rPr>
        <w:t xml:space="preserve">был организован </w:t>
      </w:r>
      <w:r w:rsidRPr="00F85EF3">
        <w:rPr>
          <w:bCs/>
          <w:sz w:val="28"/>
        </w:rPr>
        <w:t>постоянн</w:t>
      </w:r>
      <w:r>
        <w:rPr>
          <w:bCs/>
          <w:sz w:val="28"/>
        </w:rPr>
        <w:t>ый</w:t>
      </w:r>
      <w:r w:rsidRPr="00F85EF3">
        <w:rPr>
          <w:bCs/>
          <w:sz w:val="28"/>
        </w:rPr>
        <w:t xml:space="preserve"> мониторинг</w:t>
      </w:r>
      <w:r>
        <w:rPr>
          <w:bCs/>
          <w:sz w:val="28"/>
        </w:rPr>
        <w:t xml:space="preserve"> (сбор</w:t>
      </w:r>
      <w:r w:rsidRPr="00F85EF3">
        <w:rPr>
          <w:bCs/>
          <w:sz w:val="28"/>
        </w:rPr>
        <w:t>, обработк</w:t>
      </w:r>
      <w:r>
        <w:rPr>
          <w:bCs/>
          <w:sz w:val="28"/>
        </w:rPr>
        <w:t>а</w:t>
      </w:r>
      <w:r w:rsidRPr="00F85EF3">
        <w:rPr>
          <w:bCs/>
          <w:sz w:val="28"/>
        </w:rPr>
        <w:t>, анализ и учет) сведений, используемых для оценки и управления рисками причинения вреда (ущерба).</w:t>
      </w:r>
    </w:p>
    <w:p w:rsidR="007D6A04" w:rsidRDefault="007D6A04" w:rsidP="00BE2BA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</w:p>
    <w:p w:rsidR="00BE2BA0" w:rsidRPr="00AD365C" w:rsidRDefault="00BE2BA0" w:rsidP="00AD3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434D6" w:rsidRPr="00BE2BA0" w:rsidRDefault="007434D6" w:rsidP="00BE2BA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</w:p>
    <w:p w:rsidR="003F601D" w:rsidRPr="007434D6" w:rsidRDefault="003F601D" w:rsidP="007B3A81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9F0839" w:rsidRPr="00F85EF3" w:rsidRDefault="009F0839" w:rsidP="007B3A81">
      <w:pPr>
        <w:tabs>
          <w:tab w:val="left" w:pos="7275"/>
        </w:tabs>
        <w:autoSpaceDE w:val="0"/>
        <w:autoSpaceDN w:val="0"/>
        <w:adjustRightInd w:val="0"/>
        <w:ind w:firstLine="709"/>
        <w:jc w:val="both"/>
        <w:rPr>
          <w:sz w:val="36"/>
        </w:rPr>
      </w:pPr>
    </w:p>
    <w:p w:rsidR="00E20CFF" w:rsidRPr="009F0839" w:rsidRDefault="00E20CFF" w:rsidP="009F08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E20CFF" w:rsidRPr="00E20CFF" w:rsidRDefault="00E20CFF" w:rsidP="00E20CFF">
      <w:pPr>
        <w:pStyle w:val="a4"/>
        <w:spacing w:after="0" w:line="228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C4BC1" w:rsidRDefault="008C4BC1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C4BC1" w:rsidRDefault="008C4BC1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C4BC1" w:rsidRDefault="008C4BC1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C4BC1" w:rsidRDefault="008C4BC1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21A3" w:rsidRDefault="00E20CFF" w:rsidP="00C059D0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20C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E176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Обобщение практики осуществления Министерством образования Кузбасса государственного контроля (надзора) в сфере образования </w:t>
      </w:r>
    </w:p>
    <w:p w:rsidR="00E20CFF" w:rsidRDefault="00E20CFF" w:rsidP="00C059D0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176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 202</w:t>
      </w:r>
      <w:r w:rsidR="0090003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3</w:t>
      </w:r>
      <w:r w:rsidRPr="00E176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год</w:t>
      </w:r>
    </w:p>
    <w:p w:rsidR="005C2881" w:rsidRPr="00E1760D" w:rsidRDefault="005C2881" w:rsidP="00C059D0">
      <w:pPr>
        <w:pStyle w:val="a4"/>
        <w:spacing w:after="0" w:line="228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344C" w:rsidRDefault="007D012F" w:rsidP="00133CF2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D012F">
        <w:rPr>
          <w:color w:val="000000" w:themeColor="text1"/>
          <w:sz w:val="28"/>
          <w:szCs w:val="28"/>
        </w:rPr>
        <w:t xml:space="preserve">В связи с мораторием,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2023 году контрольные (надзорные) мероприятия в форме проверок (как плановых, так и внеплановых) </w:t>
      </w:r>
      <w:r w:rsidR="0099344C" w:rsidRPr="0099344C">
        <w:rPr>
          <w:color w:val="000000" w:themeColor="text1"/>
          <w:sz w:val="28"/>
          <w:szCs w:val="28"/>
        </w:rPr>
        <w:t>в рамках федерального государственного контроля (надзор</w:t>
      </w:r>
      <w:r w:rsidR="0099344C">
        <w:rPr>
          <w:color w:val="000000" w:themeColor="text1"/>
          <w:sz w:val="28"/>
          <w:szCs w:val="28"/>
        </w:rPr>
        <w:t xml:space="preserve">а) в сфере образования (ФГКНСО), </w:t>
      </w:r>
      <w:r w:rsidR="00E978BB">
        <w:rPr>
          <w:color w:val="000000" w:themeColor="text1"/>
          <w:sz w:val="28"/>
          <w:szCs w:val="28"/>
        </w:rPr>
        <w:t xml:space="preserve">а также </w:t>
      </w:r>
      <w:r w:rsidR="00E978BB" w:rsidRPr="00053038">
        <w:rPr>
          <w:rFonts w:eastAsia="Calibri"/>
          <w:color w:val="000000"/>
          <w:sz w:val="28"/>
          <w:szCs w:val="28"/>
          <w:lang w:eastAsia="en-US"/>
        </w:rPr>
        <w:t>государственн</w:t>
      </w:r>
      <w:r w:rsidR="00E978BB">
        <w:rPr>
          <w:rFonts w:eastAsia="Calibri"/>
          <w:color w:val="000000"/>
          <w:sz w:val="28"/>
          <w:szCs w:val="28"/>
          <w:lang w:eastAsia="en-US"/>
        </w:rPr>
        <w:t>ого</w:t>
      </w:r>
      <w:r w:rsidR="00E978BB" w:rsidRPr="00053038">
        <w:rPr>
          <w:rFonts w:eastAsia="Calibri"/>
          <w:color w:val="000000"/>
          <w:sz w:val="28"/>
          <w:szCs w:val="28"/>
          <w:lang w:eastAsia="en-US"/>
        </w:rPr>
        <w:t xml:space="preserve"> контрол</w:t>
      </w:r>
      <w:r w:rsidR="00E978BB">
        <w:rPr>
          <w:rFonts w:eastAsia="Calibri"/>
          <w:color w:val="000000"/>
          <w:sz w:val="28"/>
          <w:szCs w:val="28"/>
          <w:lang w:eastAsia="en-US"/>
        </w:rPr>
        <w:t>я</w:t>
      </w:r>
      <w:r w:rsidR="00E978BB" w:rsidRPr="00053038">
        <w:rPr>
          <w:rFonts w:eastAsia="Calibri"/>
          <w:color w:val="000000"/>
          <w:sz w:val="28"/>
          <w:szCs w:val="28"/>
          <w:lang w:eastAsia="en-US"/>
        </w:rPr>
        <w:t xml:space="preserve"> (надзор</w:t>
      </w:r>
      <w:r w:rsidR="00E978BB">
        <w:rPr>
          <w:rFonts w:eastAsia="Calibri"/>
          <w:color w:val="000000"/>
          <w:sz w:val="28"/>
          <w:szCs w:val="28"/>
          <w:lang w:eastAsia="en-US"/>
        </w:rPr>
        <w:t>а</w:t>
      </w:r>
      <w:r w:rsidR="00E978BB" w:rsidRPr="00053038">
        <w:rPr>
          <w:rFonts w:eastAsia="Calibri"/>
          <w:color w:val="000000"/>
          <w:sz w:val="28"/>
          <w:szCs w:val="28"/>
          <w:lang w:eastAsia="en-US"/>
        </w:rPr>
        <w:t>) за реализацией органами местного самоуправления полномочий в сфере образования</w:t>
      </w:r>
      <w:proofErr w:type="gramEnd"/>
      <w:r w:rsidR="0099344C">
        <w:rPr>
          <w:color w:val="000000" w:themeColor="text1"/>
          <w:sz w:val="28"/>
          <w:szCs w:val="28"/>
        </w:rPr>
        <w:t xml:space="preserve"> (</w:t>
      </w:r>
      <w:proofErr w:type="gramStart"/>
      <w:r w:rsidR="0099344C">
        <w:rPr>
          <w:color w:val="000000" w:themeColor="text1"/>
          <w:sz w:val="28"/>
          <w:szCs w:val="28"/>
        </w:rPr>
        <w:t>ГКНОМСУ)</w:t>
      </w:r>
      <w:r w:rsidR="00E978BB">
        <w:rPr>
          <w:color w:val="000000" w:themeColor="text1"/>
          <w:sz w:val="28"/>
          <w:szCs w:val="28"/>
        </w:rPr>
        <w:t>,</w:t>
      </w:r>
      <w:r w:rsidR="0099344C" w:rsidRPr="0099344C">
        <w:rPr>
          <w:color w:val="000000" w:themeColor="text1"/>
          <w:sz w:val="28"/>
          <w:szCs w:val="28"/>
        </w:rPr>
        <w:t xml:space="preserve"> в 2023 году не проводились.</w:t>
      </w:r>
      <w:proofErr w:type="gramEnd"/>
    </w:p>
    <w:p w:rsidR="005C2881" w:rsidRDefault="007D6A04" w:rsidP="00133CF2">
      <w:pPr>
        <w:ind w:firstLine="708"/>
        <w:jc w:val="both"/>
        <w:rPr>
          <w:color w:val="000000" w:themeColor="text1"/>
          <w:sz w:val="20"/>
          <w:szCs w:val="20"/>
        </w:rPr>
      </w:pPr>
      <w:r w:rsidRPr="00CC20B8">
        <w:rPr>
          <w:sz w:val="28"/>
        </w:rPr>
        <w:t>В 202</w:t>
      </w:r>
      <w:r w:rsidR="0090003E">
        <w:rPr>
          <w:sz w:val="28"/>
        </w:rPr>
        <w:t>3</w:t>
      </w:r>
      <w:r w:rsidRPr="00CC20B8">
        <w:rPr>
          <w:sz w:val="28"/>
        </w:rPr>
        <w:t xml:space="preserve"> году </w:t>
      </w:r>
      <w:r w:rsidRPr="00CC20B8">
        <w:rPr>
          <w:iCs/>
          <w:sz w:val="28"/>
        </w:rPr>
        <w:t>ж</w:t>
      </w:r>
      <w:r w:rsidRPr="00CC20B8">
        <w:rPr>
          <w:sz w:val="28"/>
        </w:rPr>
        <w:t>алобы на решени</w:t>
      </w:r>
      <w:r w:rsidR="007121A3" w:rsidRPr="00CC20B8">
        <w:rPr>
          <w:sz w:val="28"/>
        </w:rPr>
        <w:t>я</w:t>
      </w:r>
      <w:r w:rsidRPr="00CC20B8">
        <w:rPr>
          <w:sz w:val="28"/>
        </w:rPr>
        <w:t xml:space="preserve"> Министерства, действия (бездействия) его должностных лиц при осуществлении государственного контроля (надзора) в сфере образования не поступали.</w:t>
      </w:r>
    </w:p>
    <w:p w:rsidR="008C4BC1" w:rsidRDefault="008C4BC1" w:rsidP="00133CF2">
      <w:pPr>
        <w:ind w:firstLine="708"/>
        <w:jc w:val="both"/>
        <w:rPr>
          <w:color w:val="000000" w:themeColor="text1"/>
          <w:sz w:val="20"/>
          <w:szCs w:val="20"/>
        </w:rPr>
      </w:pPr>
    </w:p>
    <w:p w:rsidR="00876BDA" w:rsidRDefault="00876BDA" w:rsidP="008C4BC1">
      <w:pPr>
        <w:widowControl w:val="0"/>
        <w:suppressAutoHyphens/>
        <w:spacing w:line="228" w:lineRule="auto"/>
        <w:jc w:val="center"/>
        <w:rPr>
          <w:b/>
          <w:color w:val="000000"/>
          <w:sz w:val="20"/>
          <w:szCs w:val="20"/>
        </w:rPr>
      </w:pPr>
      <w:r w:rsidRPr="008C4BC1">
        <w:rPr>
          <w:b/>
          <w:color w:val="000000"/>
          <w:sz w:val="20"/>
          <w:szCs w:val="20"/>
        </w:rPr>
        <w:t>Таблица 1. Протоколы об административных нарушениях и результаты их рассмотрения</w:t>
      </w:r>
    </w:p>
    <w:p w:rsidR="008C4BC1" w:rsidRPr="008C4BC1" w:rsidRDefault="008C4BC1" w:rsidP="008C4BC1">
      <w:pPr>
        <w:widowControl w:val="0"/>
        <w:suppressAutoHyphens/>
        <w:spacing w:line="228" w:lineRule="auto"/>
        <w:jc w:val="center"/>
        <w:rPr>
          <w:b/>
          <w:color w:val="000000"/>
          <w:sz w:val="20"/>
          <w:szCs w:val="20"/>
        </w:rPr>
      </w:pPr>
    </w:p>
    <w:tbl>
      <w:tblPr>
        <w:tblStyle w:val="1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6"/>
        <w:gridCol w:w="529"/>
        <w:gridCol w:w="2942"/>
        <w:gridCol w:w="3402"/>
      </w:tblGrid>
      <w:tr w:rsidR="00876BDA" w:rsidRPr="00925C9B" w:rsidTr="00715205">
        <w:trPr>
          <w:cantSplit/>
          <w:trHeight w:val="355"/>
        </w:trPr>
        <w:tc>
          <w:tcPr>
            <w:tcW w:w="2766" w:type="dxa"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5C9B">
              <w:rPr>
                <w:b/>
                <w:color w:val="000000"/>
                <w:sz w:val="20"/>
                <w:szCs w:val="20"/>
              </w:rPr>
              <w:t>Основание составления протокола</w:t>
            </w:r>
          </w:p>
        </w:tc>
        <w:tc>
          <w:tcPr>
            <w:tcW w:w="529" w:type="dxa"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5C9B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25C9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25C9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42" w:type="dxa"/>
            <w:vAlign w:val="center"/>
          </w:tcPr>
          <w:p w:rsidR="00876BDA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Количество протоколов, </w:t>
            </w: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</w:t>
            </w:r>
            <w:r w:rsidRPr="00925C9B">
              <w:rPr>
                <w:b/>
                <w:color w:val="000000"/>
                <w:sz w:val="20"/>
                <w:szCs w:val="20"/>
              </w:rPr>
              <w:t>ицо, совершившее правонарушение</w:t>
            </w:r>
            <w:r>
              <w:rPr>
                <w:b/>
                <w:color w:val="000000"/>
                <w:sz w:val="20"/>
                <w:szCs w:val="20"/>
              </w:rPr>
              <w:t xml:space="preserve"> (гражданин, должностное/юридическое лицо)</w:t>
            </w:r>
          </w:p>
        </w:tc>
        <w:tc>
          <w:tcPr>
            <w:tcW w:w="3402" w:type="dxa"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5C9B">
              <w:rPr>
                <w:b/>
                <w:color w:val="000000"/>
                <w:sz w:val="20"/>
                <w:szCs w:val="20"/>
              </w:rPr>
              <w:t>Результат рассмотрения протокола судебным органом или КДН*</w:t>
            </w:r>
          </w:p>
        </w:tc>
      </w:tr>
      <w:tr w:rsidR="00876BDA" w:rsidRPr="00925C9B" w:rsidTr="00715205">
        <w:trPr>
          <w:cantSplit/>
          <w:trHeight w:val="89"/>
        </w:trPr>
        <w:tc>
          <w:tcPr>
            <w:tcW w:w="2766" w:type="dxa"/>
            <w:vMerge w:val="restart"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5C9B">
              <w:rPr>
                <w:bCs/>
                <w:color w:val="000000"/>
                <w:sz w:val="20"/>
                <w:szCs w:val="20"/>
              </w:rPr>
              <w:t>Нарушение установленного законодательством об образовании порядка проведения государственной итоговой аттестации</w:t>
            </w: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5C9B">
              <w:rPr>
                <w:bCs/>
                <w:color w:val="000000"/>
                <w:sz w:val="20"/>
                <w:szCs w:val="20"/>
              </w:rPr>
              <w:t>(</w:t>
            </w:r>
            <w:r w:rsidRPr="00925C9B">
              <w:rPr>
                <w:color w:val="000000"/>
                <w:sz w:val="20"/>
                <w:szCs w:val="20"/>
              </w:rPr>
              <w:t xml:space="preserve">ч. 4 ст. 19.30 </w:t>
            </w:r>
            <w:r w:rsidR="00DE1B55">
              <w:rPr>
                <w:color w:val="000000"/>
                <w:sz w:val="20"/>
                <w:szCs w:val="20"/>
              </w:rPr>
              <w:t>КРФобАП</w:t>
            </w:r>
            <w:r w:rsidRPr="00925C9B">
              <w:rPr>
                <w:bCs/>
                <w:color w:val="000000"/>
                <w:sz w:val="20"/>
                <w:szCs w:val="20"/>
              </w:rPr>
              <w:t>)</w:t>
            </w: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925C9B">
              <w:rPr>
                <w:i/>
                <w:color w:val="000000"/>
                <w:sz w:val="20"/>
                <w:szCs w:val="20"/>
              </w:rPr>
              <w:t>ГИА – государственная итоговая аттестация;</w:t>
            </w: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25C9B">
              <w:rPr>
                <w:i/>
                <w:color w:val="000000"/>
                <w:sz w:val="20"/>
                <w:szCs w:val="20"/>
              </w:rPr>
              <w:t>ППЭ – пункт приема экзамена.</w:t>
            </w:r>
          </w:p>
        </w:tc>
        <w:tc>
          <w:tcPr>
            <w:tcW w:w="529" w:type="dxa"/>
            <w:vAlign w:val="center"/>
          </w:tcPr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2" w:type="dxa"/>
            <w:vAlign w:val="center"/>
          </w:tcPr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b/>
                <w:color w:val="000000"/>
                <w:sz w:val="20"/>
                <w:szCs w:val="20"/>
              </w:rPr>
              <w:t>5</w:t>
            </w:r>
            <w:r w:rsidRPr="00876BD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в отношении организаторов</w:t>
            </w:r>
            <w:r w:rsidRPr="00925C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ППЭ</w:t>
            </w:r>
          </w:p>
        </w:tc>
        <w:tc>
          <w:tcPr>
            <w:tcW w:w="3402" w:type="dxa"/>
            <w:vAlign w:val="center"/>
          </w:tcPr>
          <w:p w:rsid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715205">
              <w:rPr>
                <w:color w:val="000000"/>
                <w:sz w:val="20"/>
                <w:szCs w:val="20"/>
              </w:rPr>
              <w:t>– п</w:t>
            </w:r>
            <w:r w:rsidR="00715205" w:rsidRPr="00925C9B">
              <w:rPr>
                <w:color w:val="000000"/>
                <w:sz w:val="20"/>
                <w:szCs w:val="20"/>
              </w:rPr>
              <w:t>роизводство прекращено (</w:t>
            </w:r>
            <w:r w:rsidR="00715205" w:rsidRPr="00925C9B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истечение срока давности привлечения к административной ответственности)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15205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743B4C">
              <w:rPr>
                <w:color w:val="000000"/>
                <w:sz w:val="20"/>
                <w:szCs w:val="20"/>
              </w:rPr>
              <w:t>стное замечание</w:t>
            </w:r>
          </w:p>
        </w:tc>
      </w:tr>
      <w:tr w:rsidR="00876BDA" w:rsidRPr="00925C9B" w:rsidTr="00715205">
        <w:trPr>
          <w:cantSplit/>
          <w:trHeight w:val="1369"/>
        </w:trPr>
        <w:tc>
          <w:tcPr>
            <w:tcW w:w="2766" w:type="dxa"/>
            <w:vMerge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в отношении участников ГИА</w:t>
            </w:r>
          </w:p>
        </w:tc>
        <w:tc>
          <w:tcPr>
            <w:tcW w:w="3402" w:type="dxa"/>
            <w:vAlign w:val="center"/>
          </w:tcPr>
          <w:p w:rsid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– административный штраф;</w:t>
            </w:r>
          </w:p>
          <w:p w:rsid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15205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743B4C">
              <w:rPr>
                <w:color w:val="000000"/>
                <w:sz w:val="20"/>
                <w:szCs w:val="20"/>
              </w:rPr>
              <w:t>стное замечание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715205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925C9B">
              <w:rPr>
                <w:color w:val="000000"/>
                <w:sz w:val="20"/>
                <w:szCs w:val="20"/>
              </w:rPr>
              <w:t>роизводство прекращено (</w:t>
            </w:r>
            <w:r w:rsidRPr="00925C9B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истечение срока давности привлечения к административной ответственности)</w:t>
            </w:r>
          </w:p>
        </w:tc>
      </w:tr>
      <w:tr w:rsidR="00876BDA" w:rsidRPr="00925C9B" w:rsidTr="00715205">
        <w:trPr>
          <w:cantSplit/>
          <w:trHeight w:val="76"/>
        </w:trPr>
        <w:tc>
          <w:tcPr>
            <w:tcW w:w="2766" w:type="dxa"/>
            <w:vAlign w:val="center"/>
          </w:tcPr>
          <w:p w:rsidR="00876BDA" w:rsidRPr="00876BDA" w:rsidRDefault="00876BDA" w:rsidP="00DE1B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76BDA">
              <w:rPr>
                <w:sz w:val="20"/>
                <w:szCs w:val="20"/>
              </w:rPr>
              <w:t>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r w:rsidRPr="00876BDA"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876BDA">
              <w:rPr>
                <w:color w:val="000000"/>
                <w:sz w:val="20"/>
                <w:szCs w:val="20"/>
              </w:rPr>
              <w:t xml:space="preserve">ст. 19.7 </w:t>
            </w:r>
            <w:r w:rsidR="00DE1B55">
              <w:rPr>
                <w:color w:val="000000"/>
                <w:sz w:val="20"/>
                <w:szCs w:val="20"/>
              </w:rPr>
              <w:t>КРФобАП</w:t>
            </w:r>
            <w:r w:rsidRPr="00876BDA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9" w:type="dxa"/>
            <w:vAlign w:val="center"/>
          </w:tcPr>
          <w:p w:rsidR="00876BDA" w:rsidRP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2" w:type="dxa"/>
            <w:vAlign w:val="center"/>
          </w:tcPr>
          <w:p w:rsidR="00876BDA" w:rsidRPr="00876BDA" w:rsidRDefault="00876BDA" w:rsidP="00E445F7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E445F7">
              <w:rPr>
                <w:rFonts w:eastAsia="Calibri"/>
                <w:b/>
                <w:color w:val="000000"/>
                <w:sz w:val="20"/>
                <w:szCs w:val="20"/>
              </w:rPr>
              <w:t>12</w:t>
            </w:r>
            <w:r w:rsidR="00E445F7">
              <w:rPr>
                <w:rFonts w:eastAsia="Calibri"/>
                <w:b/>
                <w:color w:val="000000"/>
                <w:sz w:val="20"/>
                <w:szCs w:val="20"/>
              </w:rPr>
              <w:t>,</w:t>
            </w:r>
            <w:r w:rsidRPr="00876BD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E445F7">
              <w:rPr>
                <w:rFonts w:eastAsia="Calibri"/>
                <w:color w:val="000000"/>
                <w:sz w:val="20"/>
                <w:szCs w:val="20"/>
              </w:rPr>
              <w:t>в отношении юридических лиц</w:t>
            </w:r>
          </w:p>
        </w:tc>
        <w:tc>
          <w:tcPr>
            <w:tcW w:w="3402" w:type="dxa"/>
            <w:vAlign w:val="center"/>
          </w:tcPr>
          <w:p w:rsidR="00876BDA" w:rsidRP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color w:val="000000"/>
                <w:sz w:val="20"/>
                <w:szCs w:val="20"/>
              </w:rPr>
              <w:t>11 – предупреждение;</w:t>
            </w:r>
          </w:p>
          <w:p w:rsidR="00876BDA" w:rsidRP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color w:val="000000"/>
                <w:sz w:val="20"/>
                <w:szCs w:val="20"/>
              </w:rPr>
              <w:t>1 – административный штраф</w:t>
            </w:r>
          </w:p>
          <w:p w:rsidR="00876BDA" w:rsidRP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76BDA" w:rsidRPr="00925C9B" w:rsidRDefault="00876BDA" w:rsidP="00876BDA">
      <w:pPr>
        <w:spacing w:line="228" w:lineRule="auto"/>
        <w:jc w:val="both"/>
        <w:rPr>
          <w:i/>
          <w:color w:val="000000"/>
          <w:sz w:val="20"/>
          <w:szCs w:val="20"/>
        </w:rPr>
      </w:pPr>
      <w:r w:rsidRPr="00925C9B">
        <w:rPr>
          <w:i/>
          <w:color w:val="000000"/>
          <w:sz w:val="20"/>
          <w:szCs w:val="20"/>
        </w:rPr>
        <w:t>* – комиссия по делам несовершеннолетних;</w:t>
      </w:r>
    </w:p>
    <w:p w:rsidR="008C4BC1" w:rsidRDefault="008C4BC1" w:rsidP="007F2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7038" w:rsidRDefault="001161FF" w:rsidP="007F2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Протоколы об административных правонарушениях, предусмотренных</w:t>
      </w:r>
      <w:r w:rsidR="007F222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стать</w:t>
      </w:r>
      <w:r w:rsidR="00C657A2">
        <w:rPr>
          <w:bCs/>
          <w:sz w:val="28"/>
          <w:szCs w:val="28"/>
        </w:rPr>
        <w:t>ями</w:t>
      </w:r>
      <w:r>
        <w:rPr>
          <w:bCs/>
          <w:sz w:val="28"/>
          <w:szCs w:val="28"/>
        </w:rPr>
        <w:t xml:space="preserve"> </w:t>
      </w:r>
      <w:r w:rsidR="00C657A2">
        <w:rPr>
          <w:bCs/>
          <w:sz w:val="28"/>
          <w:szCs w:val="28"/>
        </w:rPr>
        <w:t xml:space="preserve">5.57, </w:t>
      </w:r>
      <w:r>
        <w:rPr>
          <w:bCs/>
          <w:sz w:val="28"/>
          <w:szCs w:val="28"/>
        </w:rPr>
        <w:t>9.13 (в части уклонения от исполнения требований к обеспечению доступности для инвалидов объектов образования и предоставляемых услуг</w:t>
      </w:r>
      <w:r w:rsidR="008C1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сфере образования), </w:t>
      </w:r>
      <w:r>
        <w:rPr>
          <w:sz w:val="28"/>
          <w:szCs w:val="28"/>
        </w:rPr>
        <w:t>частями 3, 4 статьи 14.1, частью 2 статьи 18.19, частью 1 статьи 19.4, стать</w:t>
      </w:r>
      <w:r w:rsidR="00AE3CBB">
        <w:rPr>
          <w:sz w:val="28"/>
          <w:szCs w:val="28"/>
        </w:rPr>
        <w:t>ей</w:t>
      </w:r>
      <w:r>
        <w:rPr>
          <w:sz w:val="28"/>
          <w:szCs w:val="28"/>
        </w:rPr>
        <w:t xml:space="preserve"> 19.4.1, </w:t>
      </w:r>
      <w:r w:rsidR="00AE3CBB">
        <w:rPr>
          <w:sz w:val="28"/>
          <w:szCs w:val="28"/>
        </w:rPr>
        <w:t xml:space="preserve">частью 1 статьи 19.5, статьями </w:t>
      </w:r>
      <w:r>
        <w:rPr>
          <w:sz w:val="28"/>
          <w:szCs w:val="28"/>
        </w:rPr>
        <w:t xml:space="preserve">19.6, </w:t>
      </w:r>
      <w:r w:rsidR="007F222D">
        <w:rPr>
          <w:sz w:val="28"/>
          <w:szCs w:val="28"/>
        </w:rPr>
        <w:t xml:space="preserve">19.20, </w:t>
      </w:r>
      <w:r>
        <w:rPr>
          <w:sz w:val="28"/>
          <w:szCs w:val="28"/>
        </w:rPr>
        <w:t xml:space="preserve">частью 1 статьи 19.26, </w:t>
      </w:r>
      <w:r w:rsidR="00E07CBD">
        <w:rPr>
          <w:sz w:val="28"/>
          <w:szCs w:val="28"/>
        </w:rPr>
        <w:t xml:space="preserve">частями 1-3, 5 статьи 19.30, </w:t>
      </w:r>
      <w:r w:rsidR="00C50A35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19.30.1</w:t>
      </w:r>
      <w:proofErr w:type="gramEnd"/>
      <w:r w:rsidR="00C50A35">
        <w:rPr>
          <w:sz w:val="28"/>
          <w:szCs w:val="28"/>
        </w:rPr>
        <w:t>, 19.30.2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7F222D">
        <w:rPr>
          <w:sz w:val="28"/>
          <w:szCs w:val="28"/>
        </w:rPr>
        <w:t>,</w:t>
      </w:r>
      <w:r>
        <w:rPr>
          <w:sz w:val="28"/>
          <w:szCs w:val="28"/>
        </w:rPr>
        <w:t xml:space="preserve"> Министерством в 202</w:t>
      </w:r>
      <w:r w:rsidR="00456F7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5F490C">
        <w:rPr>
          <w:sz w:val="28"/>
          <w:szCs w:val="28"/>
        </w:rPr>
        <w:t>не составлялись.</w:t>
      </w:r>
    </w:p>
    <w:p w:rsidR="00A90DA9" w:rsidRPr="00133CF2" w:rsidRDefault="00A90DA9" w:rsidP="00A90DA9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33CF2">
        <w:rPr>
          <w:rFonts w:eastAsiaTheme="minorHAnsi"/>
          <w:sz w:val="28"/>
          <w:szCs w:val="28"/>
          <w:lang w:eastAsia="en-US"/>
        </w:rPr>
        <w:lastRenderedPageBreak/>
        <w:t xml:space="preserve">Основным направлением деятельности Министерства образования Кузбасса как органа контроля (надзора) является профилактическая работа, направленная на </w:t>
      </w:r>
      <w:r w:rsidRPr="00133CF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устранение условий, причин и факторов, способных привести к нарушениям обязательных требований.</w:t>
      </w:r>
    </w:p>
    <w:p w:rsidR="003149D6" w:rsidRPr="007D6A04" w:rsidRDefault="00A90DA9" w:rsidP="003149D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33CF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основании утвержденн</w:t>
      </w:r>
      <w:r w:rsidR="008659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ой</w:t>
      </w:r>
      <w:r w:rsidRPr="00133CF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Министерством образования Кузбасса </w:t>
      </w:r>
      <w:hyperlink w:anchor="P33" w:history="1">
        <w:r w:rsidRPr="00133CF2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="00865980">
        <w:rPr>
          <w:rFonts w:eastAsiaTheme="minorHAnsi"/>
          <w:sz w:val="28"/>
          <w:szCs w:val="28"/>
          <w:lang w:eastAsia="en-US"/>
        </w:rPr>
        <w:t>ы</w:t>
      </w:r>
      <w:r w:rsidRPr="00133CF2">
        <w:rPr>
          <w:rFonts w:eastAsiaTheme="minorHAnsi"/>
          <w:sz w:val="28"/>
          <w:szCs w:val="28"/>
          <w:lang w:eastAsia="en-US"/>
        </w:rPr>
        <w:t xml:space="preserve"> </w:t>
      </w:r>
      <w:r w:rsidRPr="00133CF2">
        <w:rPr>
          <w:rFonts w:eastAsiaTheme="minorHAnsi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в 2023 году было проведено </w:t>
      </w:r>
      <w:r w:rsidR="003149D6">
        <w:rPr>
          <w:rFonts w:eastAsiaTheme="minorHAnsi"/>
          <w:bCs/>
          <w:sz w:val="28"/>
          <w:szCs w:val="28"/>
          <w:lang w:eastAsia="en-US"/>
        </w:rPr>
        <w:t>109</w:t>
      </w:r>
      <w:r w:rsidRPr="00133CF2">
        <w:rPr>
          <w:rFonts w:eastAsiaTheme="minorHAnsi"/>
          <w:bCs/>
          <w:sz w:val="28"/>
          <w:szCs w:val="28"/>
          <w:lang w:eastAsia="en-US"/>
        </w:rPr>
        <w:t xml:space="preserve"> профилактических визитов</w:t>
      </w:r>
      <w:r w:rsidR="003149D6" w:rsidRPr="00CC20B8">
        <w:rPr>
          <w:rFonts w:eastAsia="Calibri"/>
          <w:color w:val="000000"/>
          <w:sz w:val="28"/>
          <w:szCs w:val="28"/>
          <w:lang w:eastAsia="en-US"/>
        </w:rPr>
        <w:t>, в рамках</w:t>
      </w:r>
      <w:r w:rsidR="003149D6" w:rsidRPr="007D6A04">
        <w:rPr>
          <w:rFonts w:eastAsia="Calibri"/>
          <w:color w:val="000000"/>
          <w:sz w:val="28"/>
          <w:szCs w:val="28"/>
          <w:lang w:eastAsia="en-US"/>
        </w:rPr>
        <w:t xml:space="preserve"> которых организации были проинформированы </w:t>
      </w:r>
      <w:r w:rsidR="003149D6" w:rsidRPr="007D6A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 обязательных требованиях, предъявляемых к образовательной деятельности, а также о видах, содержании и</w:t>
      </w:r>
      <w:r w:rsidR="003149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149D6" w:rsidRPr="007D6A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интенсивности контрольных (надзорных) мероприятий, проводимых в отношении объекта контроля с учетом категории риска, к которой он отнесен.</w:t>
      </w:r>
      <w:proofErr w:type="gramEnd"/>
    </w:p>
    <w:p w:rsidR="00A90DA9" w:rsidRPr="00133CF2" w:rsidRDefault="00A90DA9" w:rsidP="00A90DA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CF2">
        <w:rPr>
          <w:rFonts w:eastAsiaTheme="minorHAnsi"/>
          <w:sz w:val="28"/>
          <w:szCs w:val="28"/>
          <w:lang w:eastAsia="en-US"/>
        </w:rPr>
        <w:t>Также в рамках Программ профилактики в течение года проводилось информирование, консультирование проверяемых лиц по вопросам соблюдения ими законодательства Российской Федерации.</w:t>
      </w:r>
    </w:p>
    <w:p w:rsidR="00A90DA9" w:rsidRPr="00133CF2" w:rsidRDefault="00A90DA9" w:rsidP="00A90D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33CF2">
        <w:rPr>
          <w:rFonts w:eastAsiaTheme="minorHAnsi"/>
          <w:sz w:val="28"/>
          <w:szCs w:val="28"/>
          <w:lang w:eastAsia="en-US"/>
        </w:rPr>
        <w:t>В 2023 году при осуществлении федерального государственного контроля (надзора) в сфере образования проведено 8</w:t>
      </w:r>
      <w:r w:rsidRPr="00133CF2">
        <w:rPr>
          <w:bCs/>
          <w:sz w:val="28"/>
          <w:szCs w:val="28"/>
          <w:shd w:val="clear" w:color="auto" w:fill="FFFFFF"/>
        </w:rPr>
        <w:t xml:space="preserve"> </w:t>
      </w:r>
      <w:r w:rsidRPr="00133CF2">
        <w:rPr>
          <w:rFonts w:eastAsia="Calibri"/>
          <w:sz w:val="28"/>
          <w:szCs w:val="28"/>
          <w:lang w:eastAsia="en-US"/>
        </w:rPr>
        <w:t xml:space="preserve">контрольных </w:t>
      </w:r>
      <w:r w:rsidRPr="00133CF2">
        <w:rPr>
          <w:rFonts w:eastAsia="Calibri"/>
          <w:color w:val="000000"/>
          <w:sz w:val="28"/>
          <w:szCs w:val="28"/>
          <w:lang w:eastAsia="en-US"/>
        </w:rPr>
        <w:t xml:space="preserve">(надзорных) мероприятий в форме </w:t>
      </w:r>
      <w:r w:rsidRPr="00133CF2">
        <w:rPr>
          <w:bCs/>
          <w:sz w:val="28"/>
          <w:szCs w:val="28"/>
          <w:shd w:val="clear" w:color="auto" w:fill="FFFFFF"/>
        </w:rPr>
        <w:t>наблюдения за соблюдением обязательных требований (мониторинга безопасности), которыми были охвачены 360</w:t>
      </w:r>
      <w:r w:rsidRPr="00133CF2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Pr="00133CF2">
        <w:rPr>
          <w:bCs/>
          <w:sz w:val="28"/>
          <w:szCs w:val="28"/>
          <w:shd w:val="clear" w:color="auto" w:fill="FFFFFF"/>
        </w:rPr>
        <w:t>объектов контроля (надзора).</w:t>
      </w:r>
      <w:bookmarkStart w:id="1" w:name="_GoBack"/>
      <w:bookmarkEnd w:id="1"/>
    </w:p>
    <w:p w:rsidR="003701A8" w:rsidRPr="00876BDA" w:rsidRDefault="00A90DA9" w:rsidP="00876BD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33CF2">
        <w:rPr>
          <w:bCs/>
          <w:sz w:val="28"/>
          <w:szCs w:val="28"/>
          <w:shd w:val="clear" w:color="auto" w:fill="FFFFFF"/>
        </w:rPr>
        <w:t xml:space="preserve">По результатам проведённых мониторингов безопасности </w:t>
      </w:r>
      <w:r w:rsidRPr="00133CF2">
        <w:rPr>
          <w:sz w:val="28"/>
          <w:szCs w:val="28"/>
        </w:rPr>
        <w:t>направлено 237 предостережений о недопустимости на</w:t>
      </w:r>
      <w:r w:rsidR="00876BDA">
        <w:rPr>
          <w:sz w:val="28"/>
          <w:szCs w:val="28"/>
        </w:rPr>
        <w:t>рушения обязательных требований</w:t>
      </w:r>
      <w:r w:rsidR="003701A8" w:rsidRPr="00CC20B8">
        <w:rPr>
          <w:rFonts w:eastAsia="Calibri"/>
          <w:color w:val="000000"/>
          <w:sz w:val="28"/>
          <w:szCs w:val="28"/>
          <w:lang w:eastAsia="en-US"/>
        </w:rPr>
        <w:t>, связанных с</w:t>
      </w:r>
      <w:r w:rsidR="00106979" w:rsidRPr="001069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06979" w:rsidRPr="00A17326">
        <w:rPr>
          <w:rFonts w:eastAsia="Calibri"/>
          <w:color w:val="000000"/>
          <w:sz w:val="28"/>
          <w:szCs w:val="28"/>
          <w:lang w:eastAsia="en-US"/>
        </w:rPr>
        <w:t>возможн</w:t>
      </w:r>
      <w:r w:rsidR="00106979">
        <w:rPr>
          <w:rFonts w:eastAsia="Calibri"/>
          <w:color w:val="000000"/>
          <w:sz w:val="28"/>
          <w:szCs w:val="28"/>
          <w:lang w:eastAsia="en-US"/>
        </w:rPr>
        <w:t>ым</w:t>
      </w:r>
      <w:r w:rsidR="00106979" w:rsidRPr="00A173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06979">
        <w:rPr>
          <w:rFonts w:eastAsia="Calibri"/>
          <w:color w:val="000000"/>
          <w:sz w:val="28"/>
          <w:szCs w:val="28"/>
          <w:lang w:eastAsia="en-US"/>
        </w:rPr>
        <w:t>отсутствием</w:t>
      </w:r>
      <w:r w:rsidR="003701A8" w:rsidRPr="00CC20B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C1025" w:rsidRDefault="00865980" w:rsidP="001C102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</w:t>
      </w:r>
      <w:r w:rsidR="001C1025">
        <w:rPr>
          <w:rFonts w:eastAsia="Calibri"/>
          <w:color w:val="000000"/>
          <w:sz w:val="28"/>
          <w:szCs w:val="28"/>
          <w:lang w:eastAsia="en-US"/>
        </w:rPr>
        <w:t>оответств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ующего </w:t>
      </w:r>
      <w:r w:rsidR="001C1025">
        <w:rPr>
          <w:rFonts w:eastAsia="Calibri"/>
          <w:color w:val="000000"/>
          <w:sz w:val="28"/>
          <w:szCs w:val="28"/>
          <w:lang w:eastAsia="en-US"/>
        </w:rPr>
        <w:t xml:space="preserve">установленным требованиям официального сайта </w:t>
      </w:r>
      <w:r>
        <w:rPr>
          <w:rFonts w:eastAsia="Calibri"/>
          <w:color w:val="000000"/>
          <w:sz w:val="28"/>
          <w:szCs w:val="28"/>
          <w:lang w:eastAsia="en-US"/>
        </w:rPr>
        <w:t>в Информационно-телекоммуникационной сети «Интернет»</w:t>
      </w:r>
      <w:r w:rsidR="001C102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701A8" w:rsidRPr="00876BDA" w:rsidRDefault="006E4A39" w:rsidP="006E4A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A39">
        <w:rPr>
          <w:rFonts w:eastAsia="Calibri"/>
          <w:color w:val="000000"/>
          <w:sz w:val="28"/>
          <w:szCs w:val="28"/>
          <w:lang w:eastAsia="en-US"/>
        </w:rPr>
        <w:t xml:space="preserve">обязательных сведений </w:t>
      </w:r>
      <w:r w:rsidRPr="006E4A39">
        <w:rPr>
          <w:sz w:val="28"/>
          <w:lang w:eastAsia="en-US"/>
        </w:rPr>
        <w:t xml:space="preserve">в информационной системе «Федеральный реестр сведений о </w:t>
      </w:r>
      <w:proofErr w:type="gramStart"/>
      <w:r w:rsidRPr="006E4A39">
        <w:rPr>
          <w:sz w:val="28"/>
          <w:lang w:eastAsia="en-US"/>
        </w:rPr>
        <w:t>документах</w:t>
      </w:r>
      <w:proofErr w:type="gramEnd"/>
      <w:r w:rsidRPr="006E4A39">
        <w:rPr>
          <w:sz w:val="28"/>
          <w:lang w:eastAsia="en-US"/>
        </w:rPr>
        <w:t xml:space="preserve"> об образовании и (или) о квалификации, документах об обучении»</w:t>
      </w:r>
      <w:r w:rsidR="003701A8" w:rsidRPr="006E4A39">
        <w:rPr>
          <w:rFonts w:eastAsia="Calibri"/>
          <w:sz w:val="28"/>
        </w:rPr>
        <w:t>;</w:t>
      </w:r>
    </w:p>
    <w:p w:rsidR="00876BDA" w:rsidRDefault="00876BDA" w:rsidP="00876BD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BDA">
        <w:rPr>
          <w:rFonts w:eastAsia="Calibri"/>
          <w:color w:val="000000"/>
          <w:sz w:val="28"/>
          <w:szCs w:val="28"/>
          <w:lang w:eastAsia="en-US"/>
        </w:rPr>
        <w:t xml:space="preserve">разработанных и утвержденных в соответствии с частями 2, 3, 5 статьи 12 Федерального закона «Об образовании в Российской Федерации» образовательных программ профессионального обучения водителей транспортных средств, согласованных с Государственной инспекцией </w:t>
      </w:r>
      <w:proofErr w:type="gramStart"/>
      <w:r w:rsidRPr="00876BDA">
        <w:rPr>
          <w:rFonts w:eastAsia="Calibri"/>
          <w:color w:val="000000"/>
          <w:sz w:val="28"/>
          <w:szCs w:val="28"/>
          <w:lang w:eastAsia="en-US"/>
        </w:rPr>
        <w:t>безопасности дорожного движения Министерства внутренних дел Российской Федерации</w:t>
      </w:r>
      <w:proofErr w:type="gramEnd"/>
      <w:r w:rsidRPr="00876BDA">
        <w:rPr>
          <w:rFonts w:eastAsia="Calibri"/>
          <w:color w:val="000000"/>
          <w:sz w:val="28"/>
          <w:szCs w:val="28"/>
          <w:lang w:eastAsia="en-US"/>
        </w:rPr>
        <w:t xml:space="preserve"> и размещенных на официальном сайте образовательной организации в информационно-телек</w:t>
      </w:r>
      <w:r>
        <w:rPr>
          <w:rFonts w:eastAsia="Calibri"/>
          <w:color w:val="000000"/>
          <w:sz w:val="28"/>
          <w:szCs w:val="28"/>
          <w:lang w:eastAsia="en-US"/>
        </w:rPr>
        <w:t>оммуникационной сети «Интернет»;</w:t>
      </w:r>
    </w:p>
    <w:p w:rsidR="00876BDA" w:rsidRDefault="00A17326" w:rsidP="00A173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>локальных нормативных актов, содержащих нормы, регулирующие образовательные отношения, соответствующих требованиям статьи 30 Федерального закона от 29.12.2012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№ 273-ФЗ «Об образовании в Российской Федерации»;</w:t>
      </w:r>
    </w:p>
    <w:p w:rsidR="00A17326" w:rsidRDefault="00A17326" w:rsidP="00A173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 xml:space="preserve">в штате </w:t>
      </w:r>
      <w:r w:rsidR="007D012F">
        <w:rPr>
          <w:rFonts w:eastAsia="Calibri"/>
          <w:color w:val="000000"/>
          <w:sz w:val="28"/>
          <w:szCs w:val="28"/>
          <w:lang w:eastAsia="en-US"/>
        </w:rPr>
        <w:t xml:space="preserve">организации </w:t>
      </w:r>
      <w:r w:rsidRPr="00A17326">
        <w:rPr>
          <w:rFonts w:eastAsia="Calibri"/>
          <w:color w:val="000000"/>
          <w:sz w:val="28"/>
          <w:szCs w:val="28"/>
          <w:lang w:eastAsia="en-US"/>
        </w:rPr>
        <w:t>или на ином законном основании педагогических работников, имеющих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профессиональное образование, обладающих соответствующей квалификацией;</w:t>
      </w:r>
    </w:p>
    <w:p w:rsidR="00A17326" w:rsidRPr="00A17326" w:rsidRDefault="00A17326" w:rsidP="00A173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>разработанных и утвержденных в соответствии с частями 2, 3, 5, 6.1-6.6 статьи 12 Федерального закона</w:t>
      </w:r>
      <w:r w:rsidR="001069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от 29.12.2012 № 273-ФЗ «Об образовании в Российской Федерации» образовательных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программ начального, основного, среднего общего образования.</w:t>
      </w:r>
    </w:p>
    <w:p w:rsidR="007D6A04" w:rsidRPr="007D6A04" w:rsidRDefault="007D6A04" w:rsidP="007D6A0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bookmarkStart w:id="2" w:name="_Hlk95252824"/>
      <w:r w:rsidRPr="007D6A04">
        <w:rPr>
          <w:rFonts w:eastAsia="Arial Unicode MS"/>
          <w:color w:val="000000"/>
          <w:sz w:val="28"/>
          <w:szCs w:val="28"/>
          <w:lang w:eastAsia="en-US"/>
        </w:rPr>
        <w:lastRenderedPageBreak/>
        <w:t xml:space="preserve">В соответствии с Программой </w:t>
      </w:r>
      <w:proofErr w:type="gramStart"/>
      <w:r w:rsidRPr="007D6A04">
        <w:rPr>
          <w:rFonts w:eastAsia="Arial Unicode MS"/>
          <w:color w:val="000000"/>
          <w:sz w:val="28"/>
          <w:szCs w:val="28"/>
          <w:lang w:eastAsia="en-US"/>
        </w:rPr>
        <w:t>профилактики нарушений обязательных требований законодательства Российской Федерации</w:t>
      </w:r>
      <w:proofErr w:type="gramEnd"/>
      <w:r w:rsidRPr="007D6A04">
        <w:rPr>
          <w:rFonts w:eastAsia="Arial Unicode MS"/>
          <w:color w:val="000000"/>
          <w:sz w:val="28"/>
          <w:szCs w:val="28"/>
          <w:lang w:eastAsia="en-US"/>
        </w:rPr>
        <w:t xml:space="preserve"> в сфере образования на 202</w:t>
      </w:r>
      <w:r w:rsidR="00A17326">
        <w:rPr>
          <w:rFonts w:eastAsia="Arial Unicode MS"/>
          <w:color w:val="000000"/>
          <w:sz w:val="28"/>
          <w:szCs w:val="28"/>
          <w:lang w:eastAsia="en-US"/>
        </w:rPr>
        <w:t>3</w:t>
      </w:r>
      <w:r w:rsidRPr="007D6A04">
        <w:rPr>
          <w:rFonts w:eastAsia="Arial Unicode MS"/>
          <w:color w:val="000000"/>
          <w:sz w:val="28"/>
          <w:szCs w:val="28"/>
          <w:lang w:eastAsia="en-US"/>
        </w:rPr>
        <w:t xml:space="preserve"> год были организованы и проведены следующие профилактические мероприятия:</w:t>
      </w:r>
    </w:p>
    <w:p w:rsidR="007D012F" w:rsidRPr="007D012F" w:rsidRDefault="007D012F" w:rsidP="007D012F">
      <w:pPr>
        <w:widowControl w:val="0"/>
        <w:numPr>
          <w:ilvl w:val="0"/>
          <w:numId w:val="31"/>
        </w:numPr>
        <w:suppressAutoHyphens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D012F">
        <w:rPr>
          <w:color w:val="000000" w:themeColor="text1"/>
          <w:sz w:val="28"/>
          <w:szCs w:val="28"/>
        </w:rPr>
        <w:t>телефонные «горячие линии» по актуальным вопросам соблюдения требований законодательства в сфере образования (первая пятница каждого месяца);</w:t>
      </w:r>
    </w:p>
    <w:p w:rsidR="007D012F" w:rsidRPr="007D012F" w:rsidRDefault="007D012F" w:rsidP="007D012F">
      <w:pPr>
        <w:widowControl w:val="0"/>
        <w:numPr>
          <w:ilvl w:val="0"/>
          <w:numId w:val="31"/>
        </w:numPr>
        <w:suppressAutoHyphens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D012F">
        <w:rPr>
          <w:color w:val="000000" w:themeColor="text1"/>
          <w:sz w:val="28"/>
          <w:szCs w:val="28"/>
        </w:rPr>
        <w:t>телефонная «горячая линия» по вопросам соблюдения порядка проведения государственной итоговой аттестации (в период проведения государственной итоговой аттестации);</w:t>
      </w:r>
    </w:p>
    <w:p w:rsidR="007D012F" w:rsidRPr="007D012F" w:rsidRDefault="007D012F" w:rsidP="007D012F">
      <w:pPr>
        <w:widowControl w:val="0"/>
        <w:numPr>
          <w:ilvl w:val="0"/>
          <w:numId w:val="31"/>
        </w:numPr>
        <w:suppressAutoHyphens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7D012F">
        <w:rPr>
          <w:color w:val="000000" w:themeColor="text1"/>
          <w:sz w:val="28"/>
          <w:szCs w:val="28"/>
        </w:rPr>
        <w:t>индивидуальные консультации (в т. ч. телефонные) для родителей (законных представителей) обучающихся (вторая пятница каждого месяца);</w:t>
      </w:r>
      <w:proofErr w:type="gramEnd"/>
    </w:p>
    <w:p w:rsidR="007D012F" w:rsidRPr="007D012F" w:rsidRDefault="007D012F" w:rsidP="007D012F">
      <w:pPr>
        <w:widowControl w:val="0"/>
        <w:numPr>
          <w:ilvl w:val="0"/>
          <w:numId w:val="31"/>
        </w:numPr>
        <w:suppressAutoHyphens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D012F">
        <w:rPr>
          <w:color w:val="000000" w:themeColor="text1"/>
          <w:sz w:val="28"/>
          <w:szCs w:val="28"/>
        </w:rPr>
        <w:t>индивидуальные консультации (в т. ч. телефонные) для руководителей, заместителей руководителей организаций, осуществляющих образовательную деятельность, на базе Министерства образования Кузбасса (третья пятница каждого месяца);</w:t>
      </w:r>
    </w:p>
    <w:p w:rsidR="007D012F" w:rsidRPr="007D012F" w:rsidRDefault="007D012F" w:rsidP="007D012F">
      <w:pPr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 w:rsidRPr="007D012F">
        <w:rPr>
          <w:sz w:val="28"/>
          <w:szCs w:val="28"/>
        </w:rPr>
        <w:t xml:space="preserve">индивидуальные консультации (в т. ч. телефонные) для руководителей и работников организаций негосударственного сектора и индивидуальных предпринимателей, осуществляющих (планирующих осуществлять) образовательную деятельность по программам дошкольного и дополнительного образования, в рамках реализации плана мероприятий («дорожной карты») по содействию развитию конкуренции в Кемеровской области – Кузбассе, утвержденного </w:t>
      </w:r>
      <w:hyperlink r:id="rId12" w:history="1">
        <w:r w:rsidRPr="007D012F">
          <w:rPr>
            <w:sz w:val="28"/>
            <w:szCs w:val="28"/>
          </w:rPr>
          <w:t>распоряжением</w:t>
        </w:r>
      </w:hyperlink>
      <w:r w:rsidRPr="007D012F">
        <w:rPr>
          <w:sz w:val="28"/>
          <w:szCs w:val="28"/>
        </w:rPr>
        <w:t xml:space="preserve"> Губернатора Кемеровской области – Кузбасса от 12.12.2019 № 118-рг (более 50 участников);</w:t>
      </w:r>
      <w:proofErr w:type="gramEnd"/>
    </w:p>
    <w:p w:rsidR="007D012F" w:rsidRPr="007D012F" w:rsidRDefault="007D012F" w:rsidP="007D012F">
      <w:pPr>
        <w:numPr>
          <w:ilvl w:val="0"/>
          <w:numId w:val="31"/>
        </w:numPr>
        <w:ind w:left="0" w:firstLine="709"/>
        <w:contextualSpacing/>
        <w:jc w:val="both"/>
        <w:rPr>
          <w:sz w:val="28"/>
          <w:szCs w:val="28"/>
        </w:rPr>
      </w:pPr>
      <w:r w:rsidRPr="007D012F">
        <w:rPr>
          <w:sz w:val="28"/>
          <w:szCs w:val="28"/>
        </w:rPr>
        <w:t>в рамках «Дней Министерства» в Березовском, Прокопьевском городских округах, Беловском, Ижморском, Новокузнецком, Яйском, Мариинском муниципальных округах выездные комплексные семинары-консультации для руководителей, заместителей руководителей, педагогических работников образовательных организаций, специалистов органов управления образованием по различной тематике;</w:t>
      </w:r>
    </w:p>
    <w:p w:rsidR="007D012F" w:rsidRPr="007D012F" w:rsidRDefault="007D012F" w:rsidP="007D012F">
      <w:pPr>
        <w:numPr>
          <w:ilvl w:val="0"/>
          <w:numId w:val="31"/>
        </w:numPr>
        <w:ind w:left="0" w:firstLine="709"/>
        <w:contextualSpacing/>
        <w:jc w:val="both"/>
        <w:rPr>
          <w:sz w:val="28"/>
          <w:szCs w:val="28"/>
        </w:rPr>
      </w:pPr>
      <w:r w:rsidRPr="007D012F">
        <w:rPr>
          <w:sz w:val="28"/>
          <w:szCs w:val="28"/>
        </w:rPr>
        <w:t>в рамках организованных Министерством физической культуры и спорта Кузбасса, Кузбасской торгово-промышленной палатой совещаний с руководителями физкультурно-спортивных организаций, консультации по вопросам реорганизации физкультурно-спортивных организаций в учреждения дополнительного образования, соблюдения законодательства Российской Федерации в сфере образования;</w:t>
      </w:r>
    </w:p>
    <w:p w:rsidR="007D012F" w:rsidRPr="007D012F" w:rsidRDefault="007D012F" w:rsidP="007D012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D012F">
        <w:rPr>
          <w:sz w:val="28"/>
          <w:szCs w:val="28"/>
        </w:rPr>
        <w:t>тематический семинар-консультация для организаций системы ДОСААФ России по вопросу соблюдения ими законодательства Российской Федерации в сфере образования;</w:t>
      </w:r>
    </w:p>
    <w:p w:rsidR="007D012F" w:rsidRPr="007D012F" w:rsidRDefault="007D012F" w:rsidP="007D012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D012F">
        <w:rPr>
          <w:iCs/>
          <w:sz w:val="28"/>
          <w:szCs w:val="28"/>
        </w:rPr>
        <w:t>семинар-</w:t>
      </w:r>
      <w:r w:rsidRPr="007D012F">
        <w:rPr>
          <w:sz w:val="28"/>
          <w:szCs w:val="28"/>
        </w:rPr>
        <w:t>консультация для частных автошкол по теме: «Типичные нарушения требований законодательства Российской Федерации в сфере образования».</w:t>
      </w:r>
    </w:p>
    <w:p w:rsidR="007D6A04" w:rsidRPr="007D6A04" w:rsidRDefault="007D6A04" w:rsidP="007D6A0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6A04">
        <w:rPr>
          <w:bCs/>
          <w:color w:val="000000"/>
          <w:sz w:val="28"/>
          <w:szCs w:val="28"/>
        </w:rPr>
        <w:t>На официальном сайте Министерства регулярно публиковались:</w:t>
      </w:r>
    </w:p>
    <w:p w:rsidR="007D6A04" w:rsidRPr="007D6A04" w:rsidRDefault="007D6A04" w:rsidP="007D6A04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7D6A04">
        <w:rPr>
          <w:bCs/>
          <w:color w:val="000000"/>
          <w:sz w:val="28"/>
          <w:szCs w:val="28"/>
        </w:rPr>
        <w:t xml:space="preserve">комментарии об изменениях в законодательстве Российской Федерации в сфере образования </w:t>
      </w:r>
      <w:r w:rsidRPr="00B07CB0">
        <w:rPr>
          <w:bCs/>
          <w:color w:val="000000"/>
          <w:sz w:val="28"/>
          <w:szCs w:val="28"/>
        </w:rPr>
        <w:t>(1</w:t>
      </w:r>
      <w:r w:rsidR="00A17326">
        <w:rPr>
          <w:bCs/>
          <w:color w:val="000000"/>
          <w:sz w:val="28"/>
          <w:szCs w:val="28"/>
        </w:rPr>
        <w:t>2</w:t>
      </w:r>
      <w:r w:rsidRPr="00B07CB0">
        <w:rPr>
          <w:bCs/>
          <w:color w:val="000000"/>
          <w:sz w:val="28"/>
          <w:szCs w:val="28"/>
        </w:rPr>
        <w:t xml:space="preserve"> шт.).</w:t>
      </w:r>
    </w:p>
    <w:p w:rsidR="007D6A04" w:rsidRPr="007D6A04" w:rsidRDefault="007D6A04" w:rsidP="007D6A0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7D6A04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Также на официальном сайте Министерства опубликован </w:t>
      </w:r>
      <w:r w:rsidRPr="007D6A04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образования, в рамках федерального государственного контроля (надзора) в</w:t>
      </w:r>
      <w:proofErr w:type="gramEnd"/>
      <w:r w:rsidRPr="007D6A04">
        <w:rPr>
          <w:rFonts w:eastAsia="Calibri"/>
          <w:color w:val="000000"/>
          <w:sz w:val="28"/>
          <w:szCs w:val="28"/>
          <w:lang w:eastAsia="en-US"/>
        </w:rPr>
        <w:t xml:space="preserve"> сфере образования», </w:t>
      </w:r>
      <w:proofErr w:type="gramStart"/>
      <w:r w:rsidRPr="007D6A04">
        <w:rPr>
          <w:rFonts w:eastAsia="Calibri"/>
          <w:color w:val="000000"/>
          <w:sz w:val="28"/>
          <w:szCs w:val="28"/>
          <w:lang w:eastAsia="en-US"/>
        </w:rPr>
        <w:t>утвержденный</w:t>
      </w:r>
      <w:proofErr w:type="gramEnd"/>
      <w:r w:rsidRPr="007D6A04">
        <w:rPr>
          <w:rFonts w:eastAsia="Calibri"/>
          <w:color w:val="000000"/>
          <w:sz w:val="28"/>
          <w:szCs w:val="28"/>
          <w:lang w:eastAsia="en-US"/>
        </w:rPr>
        <w:t xml:space="preserve"> Министерством просвещения Российской </w:t>
      </w:r>
      <w:r w:rsidRPr="00DB0E36">
        <w:rPr>
          <w:rFonts w:eastAsia="Calibri"/>
          <w:color w:val="000000"/>
          <w:sz w:val="28"/>
          <w:szCs w:val="28"/>
          <w:lang w:eastAsia="en-US"/>
        </w:rPr>
        <w:t xml:space="preserve">Федерации </w:t>
      </w:r>
      <w:r w:rsidR="00A17326">
        <w:rPr>
          <w:rFonts w:eastAsia="Calibri"/>
          <w:color w:val="000000"/>
          <w:sz w:val="28"/>
          <w:szCs w:val="28"/>
          <w:lang w:eastAsia="en-US"/>
        </w:rPr>
        <w:t>17</w:t>
      </w:r>
      <w:r w:rsidRPr="00DB0E36">
        <w:rPr>
          <w:rFonts w:eastAsia="Calibri"/>
          <w:color w:val="000000"/>
          <w:sz w:val="28"/>
          <w:szCs w:val="28"/>
          <w:lang w:eastAsia="en-US"/>
        </w:rPr>
        <w:t>.0</w:t>
      </w:r>
      <w:r w:rsidR="00A17326">
        <w:rPr>
          <w:rFonts w:eastAsia="Calibri"/>
          <w:color w:val="000000"/>
          <w:sz w:val="28"/>
          <w:szCs w:val="28"/>
          <w:lang w:eastAsia="en-US"/>
        </w:rPr>
        <w:t>7.</w:t>
      </w:r>
      <w:r w:rsidRPr="00DB0E36">
        <w:rPr>
          <w:rFonts w:eastAsia="Calibri"/>
          <w:color w:val="000000"/>
          <w:sz w:val="28"/>
          <w:szCs w:val="28"/>
          <w:lang w:eastAsia="en-US"/>
        </w:rPr>
        <w:t>202</w:t>
      </w:r>
      <w:r w:rsidR="00A17326">
        <w:rPr>
          <w:rFonts w:eastAsia="Calibri"/>
          <w:color w:val="000000"/>
          <w:sz w:val="28"/>
          <w:szCs w:val="28"/>
          <w:lang w:eastAsia="en-US"/>
        </w:rPr>
        <w:t>3</w:t>
      </w:r>
      <w:r w:rsidRPr="00DB0E36">
        <w:rPr>
          <w:rFonts w:eastAsia="Calibri"/>
          <w:color w:val="000000"/>
          <w:sz w:val="28"/>
          <w:szCs w:val="28"/>
          <w:lang w:eastAsia="en-US"/>
        </w:rPr>
        <w:t>.</w:t>
      </w:r>
    </w:p>
    <w:bookmarkEnd w:id="2"/>
    <w:p w:rsidR="007D6A04" w:rsidRPr="00AD365C" w:rsidRDefault="007D6A04" w:rsidP="00557B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7BDC" w:rsidRDefault="00E864F9" w:rsidP="00557BD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</w:rPr>
      </w:pPr>
      <w:r w:rsidRPr="002D5938">
        <w:rPr>
          <w:rFonts w:eastAsia="Calibri"/>
          <w:b/>
          <w:sz w:val="28"/>
        </w:rPr>
        <w:t>3. Типичные нарушения</w:t>
      </w:r>
      <w:r w:rsidR="00E52F46">
        <w:rPr>
          <w:rFonts w:eastAsia="Calibri"/>
          <w:b/>
          <w:sz w:val="28"/>
        </w:rPr>
        <w:t xml:space="preserve"> обязательных требований</w:t>
      </w:r>
    </w:p>
    <w:p w:rsidR="00E864F9" w:rsidRDefault="00E52F46" w:rsidP="00557BD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законодательства об образовании</w:t>
      </w:r>
    </w:p>
    <w:p w:rsidR="00037D1A" w:rsidRDefault="00037D1A" w:rsidP="00557BDC">
      <w:pPr>
        <w:autoSpaceDE w:val="0"/>
        <w:autoSpaceDN w:val="0"/>
        <w:adjustRightInd w:val="0"/>
        <w:jc w:val="center"/>
        <w:rPr>
          <w:rFonts w:eastAsia="Calibri"/>
          <w:sz w:val="28"/>
          <w:shd w:val="clear" w:color="auto" w:fill="FFFFFF"/>
        </w:rPr>
      </w:pPr>
    </w:p>
    <w:p w:rsidR="00FF2E25" w:rsidRPr="00876BDA" w:rsidRDefault="003149D6" w:rsidP="00FF2E2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33CF2">
        <w:rPr>
          <w:bCs/>
          <w:sz w:val="28"/>
          <w:szCs w:val="28"/>
          <w:shd w:val="clear" w:color="auto" w:fill="FFFFFF"/>
        </w:rPr>
        <w:t xml:space="preserve">По результатам проведённых мониторингов безопасности </w:t>
      </w:r>
      <w:r>
        <w:rPr>
          <w:sz w:val="28"/>
          <w:szCs w:val="28"/>
        </w:rPr>
        <w:t xml:space="preserve">выявлены следующие </w:t>
      </w:r>
      <w:r w:rsidRPr="00133CF2">
        <w:rPr>
          <w:sz w:val="28"/>
          <w:szCs w:val="28"/>
        </w:rPr>
        <w:t>на</w:t>
      </w:r>
      <w:r>
        <w:rPr>
          <w:sz w:val="28"/>
          <w:szCs w:val="28"/>
        </w:rPr>
        <w:t>рушения обязательных требований</w:t>
      </w:r>
      <w:r>
        <w:rPr>
          <w:rFonts w:eastAsia="Calibri"/>
          <w:color w:val="000000"/>
          <w:sz w:val="28"/>
          <w:szCs w:val="28"/>
          <w:lang w:eastAsia="en-US"/>
        </w:rPr>
        <w:t>, связанные</w:t>
      </w:r>
      <w:r w:rsidRPr="00CC20B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F2E25" w:rsidRPr="00CC20B8">
        <w:rPr>
          <w:rFonts w:eastAsia="Calibri"/>
          <w:color w:val="000000"/>
          <w:sz w:val="28"/>
          <w:szCs w:val="28"/>
          <w:lang w:eastAsia="en-US"/>
        </w:rPr>
        <w:t>с</w:t>
      </w:r>
      <w:r w:rsidR="00FF2E25" w:rsidRPr="001069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F2E25" w:rsidRPr="00A17326">
        <w:rPr>
          <w:rFonts w:eastAsia="Calibri"/>
          <w:color w:val="000000"/>
          <w:sz w:val="28"/>
          <w:szCs w:val="28"/>
          <w:lang w:eastAsia="en-US"/>
        </w:rPr>
        <w:t>возможн</w:t>
      </w:r>
      <w:r w:rsidR="00FF2E25">
        <w:rPr>
          <w:rFonts w:eastAsia="Calibri"/>
          <w:color w:val="000000"/>
          <w:sz w:val="28"/>
          <w:szCs w:val="28"/>
          <w:lang w:eastAsia="en-US"/>
        </w:rPr>
        <w:t>ым</w:t>
      </w:r>
      <w:r w:rsidR="00FF2E25" w:rsidRPr="00A173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F2E25">
        <w:rPr>
          <w:rFonts w:eastAsia="Calibri"/>
          <w:color w:val="000000"/>
          <w:sz w:val="28"/>
          <w:szCs w:val="28"/>
          <w:lang w:eastAsia="en-US"/>
        </w:rPr>
        <w:t>отсутствием</w:t>
      </w:r>
      <w:r w:rsidR="00FF2E25" w:rsidRPr="00CC20B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F2E25" w:rsidRDefault="00FF2E25" w:rsidP="00FF2E2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соответствующего установленным требованиям официального сайта в Информационно-телекоммуникационной сети «Интернет»;</w:t>
      </w:r>
    </w:p>
    <w:p w:rsidR="00FF2E25" w:rsidRPr="00876BDA" w:rsidRDefault="00FF2E25" w:rsidP="00FF2E2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A39">
        <w:rPr>
          <w:rFonts w:eastAsia="Calibri"/>
          <w:color w:val="000000"/>
          <w:sz w:val="28"/>
          <w:szCs w:val="28"/>
          <w:lang w:eastAsia="en-US"/>
        </w:rPr>
        <w:t xml:space="preserve">обязательных сведений </w:t>
      </w:r>
      <w:r w:rsidRPr="006E4A39">
        <w:rPr>
          <w:sz w:val="28"/>
          <w:lang w:eastAsia="en-US"/>
        </w:rPr>
        <w:t xml:space="preserve">в информационной системе «Федеральный реестр сведений о </w:t>
      </w:r>
      <w:proofErr w:type="gramStart"/>
      <w:r w:rsidRPr="006E4A39">
        <w:rPr>
          <w:sz w:val="28"/>
          <w:lang w:eastAsia="en-US"/>
        </w:rPr>
        <w:t>документах</w:t>
      </w:r>
      <w:proofErr w:type="gramEnd"/>
      <w:r w:rsidRPr="006E4A39">
        <w:rPr>
          <w:sz w:val="28"/>
          <w:lang w:eastAsia="en-US"/>
        </w:rPr>
        <w:t xml:space="preserve"> об образовании и (или) о квалификации, документах об обучении»</w:t>
      </w:r>
      <w:r w:rsidRPr="006E4A39">
        <w:rPr>
          <w:rFonts w:eastAsia="Calibri"/>
          <w:sz w:val="28"/>
        </w:rPr>
        <w:t>;</w:t>
      </w:r>
    </w:p>
    <w:p w:rsidR="00FF2E25" w:rsidRDefault="00FF2E25" w:rsidP="00FF2E2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BDA">
        <w:rPr>
          <w:rFonts w:eastAsia="Calibri"/>
          <w:color w:val="000000"/>
          <w:sz w:val="28"/>
          <w:szCs w:val="28"/>
          <w:lang w:eastAsia="en-US"/>
        </w:rPr>
        <w:t xml:space="preserve">разработанных и утвержденных в соответствии с частями 2, 3, 5 статьи 12 Федерального закона «Об образовании в Российской Федерации» образовательных программ профессионального обучения водителей транспортных средств, согласованных с Государственной инспекцией </w:t>
      </w:r>
      <w:proofErr w:type="gramStart"/>
      <w:r w:rsidRPr="00876BDA">
        <w:rPr>
          <w:rFonts w:eastAsia="Calibri"/>
          <w:color w:val="000000"/>
          <w:sz w:val="28"/>
          <w:szCs w:val="28"/>
          <w:lang w:eastAsia="en-US"/>
        </w:rPr>
        <w:t>безопасности дорожного движения Министерства внутренних дел Российской Федерации</w:t>
      </w:r>
      <w:proofErr w:type="gramEnd"/>
      <w:r w:rsidRPr="00876BDA">
        <w:rPr>
          <w:rFonts w:eastAsia="Calibri"/>
          <w:color w:val="000000"/>
          <w:sz w:val="28"/>
          <w:szCs w:val="28"/>
          <w:lang w:eastAsia="en-US"/>
        </w:rPr>
        <w:t xml:space="preserve"> и размещенных на официальном сайте образовательной организации в информационно-телек</w:t>
      </w:r>
      <w:r>
        <w:rPr>
          <w:rFonts w:eastAsia="Calibri"/>
          <w:color w:val="000000"/>
          <w:sz w:val="28"/>
          <w:szCs w:val="28"/>
          <w:lang w:eastAsia="en-US"/>
        </w:rPr>
        <w:t>оммуникационной сети «Интернет»;</w:t>
      </w:r>
    </w:p>
    <w:p w:rsidR="00FF2E25" w:rsidRDefault="00FF2E25" w:rsidP="00FF2E2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>локальных нормативных актов, содержащих нормы, регулирующие образовательные отношения, соответствующих требованиям статьи 30 Федерального закона от 29.12.2012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№ 273-ФЗ «Об образовании в Российской Федерации»;</w:t>
      </w:r>
    </w:p>
    <w:p w:rsidR="00FF2E25" w:rsidRDefault="00FF2E25" w:rsidP="00FF2E2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 xml:space="preserve">в штате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организации </w:t>
      </w:r>
      <w:r w:rsidRPr="00A17326">
        <w:rPr>
          <w:rFonts w:eastAsia="Calibri"/>
          <w:color w:val="000000"/>
          <w:sz w:val="28"/>
          <w:szCs w:val="28"/>
          <w:lang w:eastAsia="en-US"/>
        </w:rPr>
        <w:t>или на ином законном основании педагогических работников, имеющих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профессиональное образование, обладающих соответствующей квалификацией;</w:t>
      </w:r>
    </w:p>
    <w:p w:rsidR="00640B69" w:rsidRPr="00FF2E25" w:rsidRDefault="00FF2E25" w:rsidP="00FF2E25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28"/>
        </w:rPr>
      </w:pPr>
      <w:r w:rsidRPr="00FF2E25">
        <w:rPr>
          <w:rFonts w:eastAsia="Calibri"/>
          <w:color w:val="000000"/>
          <w:sz w:val="28"/>
          <w:szCs w:val="28"/>
          <w:lang w:eastAsia="en-US"/>
        </w:rPr>
        <w:t>разработанных и утвержденных в соответствии с частями 2, 3, 5, 6.1-6.6 статьи 12 Федерального закона от 29.12.2012 № 273-ФЗ «Об образовании в Российской Федерации» образовательных программ начального, основного, среднего общего образования.</w:t>
      </w:r>
    </w:p>
    <w:sectPr w:rsidR="00640B69" w:rsidRPr="00FF2E25" w:rsidSect="004806EB"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E4" w:rsidRDefault="00C220E4" w:rsidP="00E20CFF">
      <w:r>
        <w:separator/>
      </w:r>
    </w:p>
  </w:endnote>
  <w:endnote w:type="continuationSeparator" w:id="0">
    <w:p w:rsidR="00C220E4" w:rsidRDefault="00C220E4" w:rsidP="00E2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E4" w:rsidRDefault="00C220E4" w:rsidP="00E20CFF">
      <w:r>
        <w:separator/>
      </w:r>
    </w:p>
  </w:footnote>
  <w:footnote w:type="continuationSeparator" w:id="0">
    <w:p w:rsidR="00C220E4" w:rsidRDefault="00C220E4" w:rsidP="00E2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0618"/>
      <w:docPartObj>
        <w:docPartGallery w:val="Page Numbers (Top of Page)"/>
        <w:docPartUnique/>
      </w:docPartObj>
    </w:sdtPr>
    <w:sdtEndPr/>
    <w:sdtContent>
      <w:p w:rsidR="00DF7E27" w:rsidRDefault="00DF7E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905"/>
    <w:multiLevelType w:val="hybridMultilevel"/>
    <w:tmpl w:val="5BD679EC"/>
    <w:lvl w:ilvl="0" w:tplc="3DAA1D60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0318"/>
    <w:multiLevelType w:val="hybridMultilevel"/>
    <w:tmpl w:val="1D8CD6C0"/>
    <w:lvl w:ilvl="0" w:tplc="9F9E15E4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4F2C"/>
    <w:multiLevelType w:val="hybridMultilevel"/>
    <w:tmpl w:val="B95439B2"/>
    <w:lvl w:ilvl="0" w:tplc="748216AA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05C04"/>
    <w:multiLevelType w:val="hybridMultilevel"/>
    <w:tmpl w:val="C30AEDA0"/>
    <w:lvl w:ilvl="0" w:tplc="92101792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76196"/>
    <w:multiLevelType w:val="hybridMultilevel"/>
    <w:tmpl w:val="9982BB70"/>
    <w:lvl w:ilvl="0" w:tplc="F2B6F48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D5ADE"/>
    <w:multiLevelType w:val="hybridMultilevel"/>
    <w:tmpl w:val="766C8156"/>
    <w:lvl w:ilvl="0" w:tplc="7928551C">
      <w:start w:val="1"/>
      <w:numFmt w:val="bullet"/>
      <w:suff w:val="space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366A9"/>
    <w:multiLevelType w:val="hybridMultilevel"/>
    <w:tmpl w:val="1A66307A"/>
    <w:lvl w:ilvl="0" w:tplc="DDA8EFAC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70798A"/>
    <w:multiLevelType w:val="hybridMultilevel"/>
    <w:tmpl w:val="390CEFFC"/>
    <w:lvl w:ilvl="0" w:tplc="4F2014F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7B2235"/>
    <w:multiLevelType w:val="hybridMultilevel"/>
    <w:tmpl w:val="2A6E0310"/>
    <w:lvl w:ilvl="0" w:tplc="5D724750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3FF5E28"/>
    <w:multiLevelType w:val="hybridMultilevel"/>
    <w:tmpl w:val="7EA86796"/>
    <w:lvl w:ilvl="0" w:tplc="8C4A7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192C6E"/>
    <w:multiLevelType w:val="hybridMultilevel"/>
    <w:tmpl w:val="62C0F456"/>
    <w:lvl w:ilvl="0" w:tplc="1F9037DC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95071E"/>
    <w:multiLevelType w:val="hybridMultilevel"/>
    <w:tmpl w:val="E4FE90A4"/>
    <w:lvl w:ilvl="0" w:tplc="556EF9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183B6D"/>
    <w:multiLevelType w:val="hybridMultilevel"/>
    <w:tmpl w:val="5E80C8A0"/>
    <w:lvl w:ilvl="0" w:tplc="655E1DD2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447C"/>
    <w:multiLevelType w:val="hybridMultilevel"/>
    <w:tmpl w:val="EBA24430"/>
    <w:lvl w:ilvl="0" w:tplc="ED7A0B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CB50C7"/>
    <w:multiLevelType w:val="hybridMultilevel"/>
    <w:tmpl w:val="BC5EE28E"/>
    <w:lvl w:ilvl="0" w:tplc="011CED0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E1227AE"/>
    <w:multiLevelType w:val="hybridMultilevel"/>
    <w:tmpl w:val="21F88B54"/>
    <w:lvl w:ilvl="0" w:tplc="94E0D4C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073BFE"/>
    <w:multiLevelType w:val="hybridMultilevel"/>
    <w:tmpl w:val="F5E28F46"/>
    <w:lvl w:ilvl="0" w:tplc="FB9AFBEA">
      <w:start w:val="1"/>
      <w:numFmt w:val="bullet"/>
      <w:suff w:val="space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7">
    <w:nsid w:val="3415597D"/>
    <w:multiLevelType w:val="hybridMultilevel"/>
    <w:tmpl w:val="BD7CBEC4"/>
    <w:lvl w:ilvl="0" w:tplc="F032685C">
      <w:start w:val="1"/>
      <w:numFmt w:val="bullet"/>
      <w:suff w:val="space"/>
      <w:lvlText w:val=""/>
      <w:lvlJc w:val="left"/>
      <w:pPr>
        <w:ind w:left="206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BB5CE2"/>
    <w:multiLevelType w:val="hybridMultilevel"/>
    <w:tmpl w:val="A32EA9C0"/>
    <w:lvl w:ilvl="0" w:tplc="23CA61E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BA60AFE"/>
    <w:multiLevelType w:val="hybridMultilevel"/>
    <w:tmpl w:val="1DA22904"/>
    <w:lvl w:ilvl="0" w:tplc="B6EE47FC">
      <w:start w:val="1"/>
      <w:numFmt w:val="bullet"/>
      <w:suff w:val="space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AD7AC3"/>
    <w:multiLevelType w:val="hybridMultilevel"/>
    <w:tmpl w:val="540602B8"/>
    <w:lvl w:ilvl="0" w:tplc="3ED008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E15206"/>
    <w:multiLevelType w:val="hybridMultilevel"/>
    <w:tmpl w:val="4672EFD2"/>
    <w:lvl w:ilvl="0" w:tplc="75DAADF0">
      <w:start w:val="1"/>
      <w:numFmt w:val="bullet"/>
      <w:suff w:val="space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96FEC"/>
    <w:multiLevelType w:val="hybridMultilevel"/>
    <w:tmpl w:val="5120A526"/>
    <w:lvl w:ilvl="0" w:tplc="FD9AB8D4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5FC0CBD"/>
    <w:multiLevelType w:val="hybridMultilevel"/>
    <w:tmpl w:val="59BE68B6"/>
    <w:lvl w:ilvl="0" w:tplc="8C36842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B59FB"/>
    <w:multiLevelType w:val="hybridMultilevel"/>
    <w:tmpl w:val="32903D54"/>
    <w:lvl w:ilvl="0" w:tplc="1E064E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7E5DE0"/>
    <w:multiLevelType w:val="hybridMultilevel"/>
    <w:tmpl w:val="7708E07A"/>
    <w:lvl w:ilvl="0" w:tplc="DF6A98F4">
      <w:start w:val="1"/>
      <w:numFmt w:val="bullet"/>
      <w:suff w:val="space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D01868"/>
    <w:multiLevelType w:val="hybridMultilevel"/>
    <w:tmpl w:val="790C43AC"/>
    <w:lvl w:ilvl="0" w:tplc="5068097E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221A36"/>
    <w:multiLevelType w:val="hybridMultilevel"/>
    <w:tmpl w:val="B734E746"/>
    <w:lvl w:ilvl="0" w:tplc="7902D1BC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F3865B4"/>
    <w:multiLevelType w:val="hybridMultilevel"/>
    <w:tmpl w:val="87BEE82E"/>
    <w:lvl w:ilvl="0" w:tplc="A1F0DF9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FB1FAE"/>
    <w:multiLevelType w:val="hybridMultilevel"/>
    <w:tmpl w:val="5CF452F4"/>
    <w:lvl w:ilvl="0" w:tplc="2370CC9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63266B"/>
    <w:multiLevelType w:val="hybridMultilevel"/>
    <w:tmpl w:val="EEBE936E"/>
    <w:lvl w:ilvl="0" w:tplc="6324E9B8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93A7E"/>
    <w:multiLevelType w:val="hybridMultilevel"/>
    <w:tmpl w:val="748693C2"/>
    <w:lvl w:ilvl="0" w:tplc="4D90EF9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0C353F"/>
    <w:multiLevelType w:val="hybridMultilevel"/>
    <w:tmpl w:val="06EE49FE"/>
    <w:lvl w:ilvl="0" w:tplc="0B5895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9"/>
  </w:num>
  <w:num w:numId="4">
    <w:abstractNumId w:val="21"/>
  </w:num>
  <w:num w:numId="5">
    <w:abstractNumId w:val="23"/>
  </w:num>
  <w:num w:numId="6">
    <w:abstractNumId w:val="11"/>
  </w:num>
  <w:num w:numId="7">
    <w:abstractNumId w:val="17"/>
  </w:num>
  <w:num w:numId="8">
    <w:abstractNumId w:val="15"/>
  </w:num>
  <w:num w:numId="9">
    <w:abstractNumId w:val="20"/>
  </w:num>
  <w:num w:numId="10">
    <w:abstractNumId w:val="31"/>
  </w:num>
  <w:num w:numId="11">
    <w:abstractNumId w:val="24"/>
  </w:num>
  <w:num w:numId="12">
    <w:abstractNumId w:val="9"/>
  </w:num>
  <w:num w:numId="13">
    <w:abstractNumId w:val="22"/>
  </w:num>
  <w:num w:numId="14">
    <w:abstractNumId w:val="2"/>
  </w:num>
  <w:num w:numId="15">
    <w:abstractNumId w:val="4"/>
  </w:num>
  <w:num w:numId="16">
    <w:abstractNumId w:val="16"/>
  </w:num>
  <w:num w:numId="17">
    <w:abstractNumId w:val="5"/>
  </w:num>
  <w:num w:numId="18">
    <w:abstractNumId w:val="26"/>
  </w:num>
  <w:num w:numId="19">
    <w:abstractNumId w:val="25"/>
  </w:num>
  <w:num w:numId="20">
    <w:abstractNumId w:val="6"/>
  </w:num>
  <w:num w:numId="21">
    <w:abstractNumId w:val="10"/>
  </w:num>
  <w:num w:numId="22">
    <w:abstractNumId w:val="1"/>
  </w:num>
  <w:num w:numId="23">
    <w:abstractNumId w:val="12"/>
  </w:num>
  <w:num w:numId="24">
    <w:abstractNumId w:val="30"/>
  </w:num>
  <w:num w:numId="25">
    <w:abstractNumId w:val="3"/>
  </w:num>
  <w:num w:numId="26">
    <w:abstractNumId w:val="0"/>
  </w:num>
  <w:num w:numId="27">
    <w:abstractNumId w:val="8"/>
  </w:num>
  <w:num w:numId="28">
    <w:abstractNumId w:val="28"/>
  </w:num>
  <w:num w:numId="29">
    <w:abstractNumId w:val="27"/>
  </w:num>
  <w:num w:numId="30">
    <w:abstractNumId w:val="32"/>
  </w:num>
  <w:num w:numId="31">
    <w:abstractNumId w:val="13"/>
  </w:num>
  <w:num w:numId="32">
    <w:abstractNumId w:val="14"/>
  </w:num>
  <w:num w:numId="33">
    <w:abstractNumId w:val="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8F"/>
    <w:rsid w:val="00013D74"/>
    <w:rsid w:val="000235D2"/>
    <w:rsid w:val="000353C9"/>
    <w:rsid w:val="00037D1A"/>
    <w:rsid w:val="000401D5"/>
    <w:rsid w:val="00052A3A"/>
    <w:rsid w:val="00053038"/>
    <w:rsid w:val="00064790"/>
    <w:rsid w:val="00077D22"/>
    <w:rsid w:val="00090664"/>
    <w:rsid w:val="0009345B"/>
    <w:rsid w:val="00094DDB"/>
    <w:rsid w:val="000A04FB"/>
    <w:rsid w:val="000B7353"/>
    <w:rsid w:val="00102B13"/>
    <w:rsid w:val="00106979"/>
    <w:rsid w:val="001110A8"/>
    <w:rsid w:val="001161FF"/>
    <w:rsid w:val="00133CF2"/>
    <w:rsid w:val="001658CB"/>
    <w:rsid w:val="00165C94"/>
    <w:rsid w:val="001A0153"/>
    <w:rsid w:val="001C1025"/>
    <w:rsid w:val="001D22AB"/>
    <w:rsid w:val="001E4CD1"/>
    <w:rsid w:val="00205860"/>
    <w:rsid w:val="00226E28"/>
    <w:rsid w:val="002337AB"/>
    <w:rsid w:val="00242A92"/>
    <w:rsid w:val="00255A83"/>
    <w:rsid w:val="0025629A"/>
    <w:rsid w:val="00265635"/>
    <w:rsid w:val="00286484"/>
    <w:rsid w:val="00292B5A"/>
    <w:rsid w:val="00297839"/>
    <w:rsid w:val="002B56CB"/>
    <w:rsid w:val="002C72F9"/>
    <w:rsid w:val="002D5938"/>
    <w:rsid w:val="002D7F3F"/>
    <w:rsid w:val="002F19C7"/>
    <w:rsid w:val="002F2DF1"/>
    <w:rsid w:val="0031043B"/>
    <w:rsid w:val="00310826"/>
    <w:rsid w:val="00312417"/>
    <w:rsid w:val="003141B7"/>
    <w:rsid w:val="003149D6"/>
    <w:rsid w:val="00315E27"/>
    <w:rsid w:val="00351C78"/>
    <w:rsid w:val="003701A8"/>
    <w:rsid w:val="00375A5F"/>
    <w:rsid w:val="0038468F"/>
    <w:rsid w:val="003969E2"/>
    <w:rsid w:val="003B05D1"/>
    <w:rsid w:val="003B0903"/>
    <w:rsid w:val="003B6449"/>
    <w:rsid w:val="003D32E3"/>
    <w:rsid w:val="003E0336"/>
    <w:rsid w:val="003E6C0B"/>
    <w:rsid w:val="003F601D"/>
    <w:rsid w:val="004328B3"/>
    <w:rsid w:val="00433924"/>
    <w:rsid w:val="00456F7A"/>
    <w:rsid w:val="004806EB"/>
    <w:rsid w:val="00485D31"/>
    <w:rsid w:val="00497C5E"/>
    <w:rsid w:val="004A5713"/>
    <w:rsid w:val="005202FB"/>
    <w:rsid w:val="00537587"/>
    <w:rsid w:val="00547017"/>
    <w:rsid w:val="00557BDC"/>
    <w:rsid w:val="00585282"/>
    <w:rsid w:val="005C2881"/>
    <w:rsid w:val="005C4B3D"/>
    <w:rsid w:val="005C6608"/>
    <w:rsid w:val="005D4160"/>
    <w:rsid w:val="005E30CE"/>
    <w:rsid w:val="005F375E"/>
    <w:rsid w:val="005F490C"/>
    <w:rsid w:val="00632C1E"/>
    <w:rsid w:val="006367D8"/>
    <w:rsid w:val="00640B69"/>
    <w:rsid w:val="00643F2E"/>
    <w:rsid w:val="00670A82"/>
    <w:rsid w:val="00685F1F"/>
    <w:rsid w:val="00697547"/>
    <w:rsid w:val="006976A5"/>
    <w:rsid w:val="006A6269"/>
    <w:rsid w:val="006B16A5"/>
    <w:rsid w:val="006B3B89"/>
    <w:rsid w:val="006D2FB3"/>
    <w:rsid w:val="006D446A"/>
    <w:rsid w:val="006E4A39"/>
    <w:rsid w:val="006F5D78"/>
    <w:rsid w:val="007121A3"/>
    <w:rsid w:val="00715205"/>
    <w:rsid w:val="007434D6"/>
    <w:rsid w:val="007437F9"/>
    <w:rsid w:val="00743B4C"/>
    <w:rsid w:val="00763F9A"/>
    <w:rsid w:val="00766297"/>
    <w:rsid w:val="00776EAC"/>
    <w:rsid w:val="00792762"/>
    <w:rsid w:val="007B3A81"/>
    <w:rsid w:val="007D012F"/>
    <w:rsid w:val="007D6A04"/>
    <w:rsid w:val="007E4C42"/>
    <w:rsid w:val="007E7C91"/>
    <w:rsid w:val="007F222D"/>
    <w:rsid w:val="00806D8C"/>
    <w:rsid w:val="00821970"/>
    <w:rsid w:val="00827038"/>
    <w:rsid w:val="00865980"/>
    <w:rsid w:val="00870914"/>
    <w:rsid w:val="00876BDA"/>
    <w:rsid w:val="008850FD"/>
    <w:rsid w:val="008904C6"/>
    <w:rsid w:val="00891E49"/>
    <w:rsid w:val="008B5424"/>
    <w:rsid w:val="008C1310"/>
    <w:rsid w:val="008C3358"/>
    <w:rsid w:val="008C4BC1"/>
    <w:rsid w:val="008C7195"/>
    <w:rsid w:val="0090003E"/>
    <w:rsid w:val="009216DB"/>
    <w:rsid w:val="00925C9B"/>
    <w:rsid w:val="009521D4"/>
    <w:rsid w:val="00957014"/>
    <w:rsid w:val="00961D77"/>
    <w:rsid w:val="009627D0"/>
    <w:rsid w:val="00963E6B"/>
    <w:rsid w:val="00971208"/>
    <w:rsid w:val="0099344C"/>
    <w:rsid w:val="009C0BC2"/>
    <w:rsid w:val="009D3822"/>
    <w:rsid w:val="009E6D05"/>
    <w:rsid w:val="009F0839"/>
    <w:rsid w:val="00A103FD"/>
    <w:rsid w:val="00A14765"/>
    <w:rsid w:val="00A157B7"/>
    <w:rsid w:val="00A17326"/>
    <w:rsid w:val="00A211E8"/>
    <w:rsid w:val="00A24356"/>
    <w:rsid w:val="00A41D5E"/>
    <w:rsid w:val="00A51270"/>
    <w:rsid w:val="00A537C7"/>
    <w:rsid w:val="00A85E26"/>
    <w:rsid w:val="00A90DA9"/>
    <w:rsid w:val="00AA3FF8"/>
    <w:rsid w:val="00AB3705"/>
    <w:rsid w:val="00AD12C0"/>
    <w:rsid w:val="00AD365C"/>
    <w:rsid w:val="00AE3CBB"/>
    <w:rsid w:val="00AE5DB4"/>
    <w:rsid w:val="00B07CB0"/>
    <w:rsid w:val="00B2498F"/>
    <w:rsid w:val="00B260A3"/>
    <w:rsid w:val="00B62BA3"/>
    <w:rsid w:val="00B71A51"/>
    <w:rsid w:val="00B7618A"/>
    <w:rsid w:val="00B94BED"/>
    <w:rsid w:val="00BA2F48"/>
    <w:rsid w:val="00BB2510"/>
    <w:rsid w:val="00BE2BA0"/>
    <w:rsid w:val="00C00C0C"/>
    <w:rsid w:val="00C059D0"/>
    <w:rsid w:val="00C204C1"/>
    <w:rsid w:val="00C220E4"/>
    <w:rsid w:val="00C45080"/>
    <w:rsid w:val="00C50A35"/>
    <w:rsid w:val="00C63B6D"/>
    <w:rsid w:val="00C657A2"/>
    <w:rsid w:val="00C87242"/>
    <w:rsid w:val="00CA2248"/>
    <w:rsid w:val="00CA469B"/>
    <w:rsid w:val="00CB623E"/>
    <w:rsid w:val="00CC20B8"/>
    <w:rsid w:val="00CC76C3"/>
    <w:rsid w:val="00D028D6"/>
    <w:rsid w:val="00D14763"/>
    <w:rsid w:val="00D44EEC"/>
    <w:rsid w:val="00D4557C"/>
    <w:rsid w:val="00D4750A"/>
    <w:rsid w:val="00D50BD4"/>
    <w:rsid w:val="00D5789F"/>
    <w:rsid w:val="00D80C3E"/>
    <w:rsid w:val="00D81C18"/>
    <w:rsid w:val="00DB0E36"/>
    <w:rsid w:val="00DB51B1"/>
    <w:rsid w:val="00DD3B6D"/>
    <w:rsid w:val="00DE1B55"/>
    <w:rsid w:val="00DE66A8"/>
    <w:rsid w:val="00DF07E7"/>
    <w:rsid w:val="00DF7E27"/>
    <w:rsid w:val="00E0187C"/>
    <w:rsid w:val="00E07CBD"/>
    <w:rsid w:val="00E13DD9"/>
    <w:rsid w:val="00E20CFF"/>
    <w:rsid w:val="00E213EB"/>
    <w:rsid w:val="00E3375A"/>
    <w:rsid w:val="00E351E5"/>
    <w:rsid w:val="00E445F7"/>
    <w:rsid w:val="00E506C1"/>
    <w:rsid w:val="00E52F46"/>
    <w:rsid w:val="00E63729"/>
    <w:rsid w:val="00E76389"/>
    <w:rsid w:val="00E80403"/>
    <w:rsid w:val="00E84B71"/>
    <w:rsid w:val="00E864F9"/>
    <w:rsid w:val="00E978BB"/>
    <w:rsid w:val="00EF6478"/>
    <w:rsid w:val="00F15AD4"/>
    <w:rsid w:val="00F176AD"/>
    <w:rsid w:val="00F371E9"/>
    <w:rsid w:val="00F5645E"/>
    <w:rsid w:val="00F85EF3"/>
    <w:rsid w:val="00F91080"/>
    <w:rsid w:val="00F92430"/>
    <w:rsid w:val="00FB4F13"/>
    <w:rsid w:val="00FC125C"/>
    <w:rsid w:val="00FE739A"/>
    <w:rsid w:val="00FF2E25"/>
    <w:rsid w:val="00FF587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C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E2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5C9B"/>
  </w:style>
  <w:style w:type="paragraph" w:styleId="aa">
    <w:name w:val="No Spacing"/>
    <w:uiPriority w:val="1"/>
    <w:qFormat/>
    <w:rsid w:val="00925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925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25C9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39"/>
    <w:rsid w:val="0092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25C9B"/>
    <w:pPr>
      <w:spacing w:before="100" w:beforeAutospacing="1" w:after="100" w:afterAutospacing="1"/>
    </w:pPr>
  </w:style>
  <w:style w:type="paragraph" w:customStyle="1" w:styleId="11">
    <w:name w:val="Текст выноски1"/>
    <w:basedOn w:val="a"/>
    <w:next w:val="ac"/>
    <w:link w:val="ad"/>
    <w:uiPriority w:val="99"/>
    <w:semiHidden/>
    <w:unhideWhenUsed/>
    <w:rsid w:val="00925C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1"/>
    <w:uiPriority w:val="99"/>
    <w:semiHidden/>
    <w:rsid w:val="00925C9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925C9B"/>
    <w:rPr>
      <w:color w:val="808080"/>
    </w:rPr>
  </w:style>
  <w:style w:type="paragraph" w:styleId="ac">
    <w:name w:val="Balloon Text"/>
    <w:basedOn w:val="a"/>
    <w:link w:val="12"/>
    <w:uiPriority w:val="99"/>
    <w:semiHidden/>
    <w:unhideWhenUsed/>
    <w:rsid w:val="00925C9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925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uiPriority w:val="99"/>
    <w:rsid w:val="00CA224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C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E2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5C9B"/>
  </w:style>
  <w:style w:type="paragraph" w:styleId="aa">
    <w:name w:val="No Spacing"/>
    <w:uiPriority w:val="1"/>
    <w:qFormat/>
    <w:rsid w:val="00925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925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25C9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39"/>
    <w:rsid w:val="0092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25C9B"/>
    <w:pPr>
      <w:spacing w:before="100" w:beforeAutospacing="1" w:after="100" w:afterAutospacing="1"/>
    </w:pPr>
  </w:style>
  <w:style w:type="paragraph" w:customStyle="1" w:styleId="11">
    <w:name w:val="Текст выноски1"/>
    <w:basedOn w:val="a"/>
    <w:next w:val="ac"/>
    <w:link w:val="ad"/>
    <w:uiPriority w:val="99"/>
    <w:semiHidden/>
    <w:unhideWhenUsed/>
    <w:rsid w:val="00925C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1"/>
    <w:uiPriority w:val="99"/>
    <w:semiHidden/>
    <w:rsid w:val="00925C9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925C9B"/>
    <w:rPr>
      <w:color w:val="808080"/>
    </w:rPr>
  </w:style>
  <w:style w:type="paragraph" w:styleId="ac">
    <w:name w:val="Balloon Text"/>
    <w:basedOn w:val="a"/>
    <w:link w:val="12"/>
    <w:uiPriority w:val="99"/>
    <w:semiHidden/>
    <w:unhideWhenUsed/>
    <w:rsid w:val="00925C9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925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uiPriority w:val="99"/>
    <w:rsid w:val="00CA224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00A438A59542CDE7CFD64990AC97F34FCB0C044A7D9710947ABB3C9C248DAF3F0386207C97DC8D70D57FjBh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FBC6438CA6AD7B990A3356EBE9193FDE228E94A22288A5BD9E49EC7711151031BA94273BA145F19BD309291895A6564703CC00F05FAB75K5l0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FBC6438CA6AD7B990A3356EBE9193FDE228E94A22288A5BD9E49EC7711151031BA94273BA145F19BD309291895A6564703CC00F05FAB75K5l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3703-D692-4AE0-A53A-78A0CF97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Елена Александровна</dc:creator>
  <cp:lastModifiedBy>Прокопенко Максим Александрович</cp:lastModifiedBy>
  <cp:revision>22</cp:revision>
  <cp:lastPrinted>2023-04-06T02:31:00Z</cp:lastPrinted>
  <dcterms:created xsi:type="dcterms:W3CDTF">2024-02-27T09:47:00Z</dcterms:created>
  <dcterms:modified xsi:type="dcterms:W3CDTF">2024-02-29T02:12:00Z</dcterms:modified>
</cp:coreProperties>
</file>